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C8" w:rsidRPr="00AD4BA6" w:rsidRDefault="00523BBA" w:rsidP="008F45D9">
      <w:pPr>
        <w:spacing w:before="120" w:after="120"/>
        <w:jc w:val="center"/>
        <w:rPr>
          <w:b/>
          <w:bCs/>
          <w:iCs/>
          <w:color w:val="0000FF"/>
          <w:sz w:val="32"/>
          <w:szCs w:val="20"/>
        </w:rPr>
      </w:pPr>
      <w:r w:rsidRPr="00AD4BA6">
        <w:rPr>
          <w:b/>
          <w:bCs/>
          <w:iCs/>
          <w:noProof/>
          <w:color w:val="0000FF"/>
          <w:sz w:val="32"/>
          <w:szCs w:val="20"/>
        </w:rPr>
        <mc:AlternateContent>
          <mc:Choice Requires="wps">
            <w:drawing>
              <wp:anchor distT="0" distB="0" distL="114300" distR="114300" simplePos="0" relativeHeight="251655168" behindDoc="0" locked="0" layoutInCell="1" allowOverlap="1" wp14:anchorId="5E93ACA5" wp14:editId="5E2E3560">
                <wp:simplePos x="0" y="0"/>
                <wp:positionH relativeFrom="column">
                  <wp:posOffset>124778</wp:posOffset>
                </wp:positionH>
                <wp:positionV relativeFrom="paragraph">
                  <wp:posOffset>-29526</wp:posOffset>
                </wp:positionV>
                <wp:extent cx="5683250" cy="9315450"/>
                <wp:effectExtent l="19050" t="1905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9315450"/>
                        </a:xfrm>
                        <a:prstGeom prst="rect">
                          <a:avLst/>
                        </a:prstGeom>
                        <a:solidFill>
                          <a:srgbClr val="FFFFFF"/>
                        </a:solidFill>
                        <a:ln w="38100">
                          <a:solidFill>
                            <a:srgbClr val="000000"/>
                          </a:solidFill>
                          <a:miter lim="800000"/>
                          <a:headEnd/>
                          <a:tailEnd/>
                        </a:ln>
                      </wps:spPr>
                      <wps:txbx>
                        <w:txbxContent>
                          <w:p w:rsidR="008138FF" w:rsidRDefault="008138FF" w:rsidP="00563BC8">
                            <w:pPr>
                              <w:jc w:val="center"/>
                              <w:rPr>
                                <w:b/>
                                <w:sz w:val="44"/>
                                <w:szCs w:val="44"/>
                                <w:u w:val="single"/>
                              </w:rPr>
                            </w:pPr>
                          </w:p>
                          <w:p w:rsidR="008138FF" w:rsidRPr="00822920" w:rsidRDefault="008138FF" w:rsidP="00563BC8">
                            <w:pPr>
                              <w:jc w:val="center"/>
                              <w:rPr>
                                <w:b/>
                                <w:sz w:val="36"/>
                                <w:szCs w:val="36"/>
                              </w:rPr>
                            </w:pPr>
                            <w:r w:rsidRPr="00822920">
                              <w:rPr>
                                <w:b/>
                                <w:sz w:val="36"/>
                                <w:szCs w:val="36"/>
                              </w:rPr>
                              <w:t>BỘ Y TẾ</w:t>
                            </w:r>
                          </w:p>
                          <w:p w:rsidR="008138FF" w:rsidRPr="00046AC3" w:rsidRDefault="008138FF" w:rsidP="00563BC8">
                            <w:pPr>
                              <w:rPr>
                                <w:sz w:val="44"/>
                                <w:szCs w:val="44"/>
                              </w:rPr>
                            </w:pPr>
                          </w:p>
                          <w:p w:rsidR="008138FF" w:rsidRPr="00046AC3" w:rsidRDefault="008138FF" w:rsidP="00563BC8">
                            <w:pPr>
                              <w:rPr>
                                <w:sz w:val="44"/>
                                <w:szCs w:val="44"/>
                              </w:rPr>
                            </w:pPr>
                          </w:p>
                          <w:p w:rsidR="008138FF" w:rsidRPr="00046AC3" w:rsidRDefault="008138FF" w:rsidP="00563BC8">
                            <w:pPr>
                              <w:rPr>
                                <w:sz w:val="44"/>
                                <w:szCs w:val="44"/>
                              </w:rPr>
                            </w:pPr>
                          </w:p>
                          <w:p w:rsidR="008138FF" w:rsidRPr="00046AC3" w:rsidRDefault="008138FF" w:rsidP="00563BC8">
                            <w:pPr>
                              <w:rPr>
                                <w:sz w:val="44"/>
                                <w:szCs w:val="44"/>
                              </w:rPr>
                            </w:pPr>
                          </w:p>
                          <w:p w:rsidR="008A4CC9" w:rsidRPr="00046AC3" w:rsidRDefault="008A4CC9" w:rsidP="00563BC8">
                            <w:pPr>
                              <w:rPr>
                                <w:sz w:val="44"/>
                                <w:szCs w:val="44"/>
                              </w:rPr>
                            </w:pPr>
                          </w:p>
                          <w:p w:rsidR="008A4CC9" w:rsidRPr="00046AC3" w:rsidRDefault="008A4CC9" w:rsidP="00563BC8">
                            <w:pPr>
                              <w:rPr>
                                <w:sz w:val="44"/>
                                <w:szCs w:val="44"/>
                              </w:rPr>
                            </w:pPr>
                          </w:p>
                          <w:p w:rsidR="008138FF" w:rsidRPr="00046AC3" w:rsidRDefault="008138FF" w:rsidP="00563BC8">
                            <w:pPr>
                              <w:rPr>
                                <w:sz w:val="44"/>
                                <w:szCs w:val="44"/>
                              </w:rPr>
                            </w:pPr>
                          </w:p>
                          <w:p w:rsidR="008138FF" w:rsidRPr="00046AC3" w:rsidRDefault="008138FF" w:rsidP="00563BC8">
                            <w:pPr>
                              <w:jc w:val="center"/>
                              <w:rPr>
                                <w:sz w:val="36"/>
                                <w:szCs w:val="36"/>
                              </w:rPr>
                            </w:pPr>
                          </w:p>
                          <w:p w:rsidR="008A4CC9" w:rsidRPr="00046AC3" w:rsidRDefault="008A4CC9" w:rsidP="00563BC8">
                            <w:pPr>
                              <w:jc w:val="center"/>
                              <w:rPr>
                                <w:sz w:val="36"/>
                                <w:szCs w:val="36"/>
                              </w:rPr>
                            </w:pPr>
                          </w:p>
                          <w:p w:rsidR="008A4CC9" w:rsidRPr="00046AC3" w:rsidRDefault="008A4CC9" w:rsidP="00563BC8">
                            <w:pPr>
                              <w:jc w:val="center"/>
                              <w:rPr>
                                <w:sz w:val="36"/>
                                <w:szCs w:val="36"/>
                              </w:rPr>
                            </w:pPr>
                          </w:p>
                          <w:p w:rsidR="00512447" w:rsidRPr="00282634" w:rsidRDefault="008138FF" w:rsidP="0032724B">
                            <w:pPr>
                              <w:jc w:val="center"/>
                              <w:rPr>
                                <w:b/>
                                <w:sz w:val="32"/>
                                <w:szCs w:val="32"/>
                              </w:rPr>
                            </w:pPr>
                            <w:r w:rsidRPr="00046AC3">
                              <w:rPr>
                                <w:b/>
                                <w:sz w:val="32"/>
                                <w:szCs w:val="32"/>
                              </w:rPr>
                              <w:t>BÁO CÁO</w:t>
                            </w:r>
                            <w:r w:rsidR="00512447" w:rsidRPr="00046AC3">
                              <w:rPr>
                                <w:b/>
                                <w:sz w:val="32"/>
                                <w:szCs w:val="32"/>
                              </w:rPr>
                              <w:t xml:space="preserve"> </w:t>
                            </w:r>
                            <w:r w:rsidRPr="00046AC3">
                              <w:rPr>
                                <w:b/>
                                <w:sz w:val="32"/>
                                <w:szCs w:val="32"/>
                              </w:rPr>
                              <w:t>ĐÁNH GIÁ</w:t>
                            </w:r>
                            <w:r w:rsidRPr="00282634">
                              <w:rPr>
                                <w:b/>
                                <w:sz w:val="32"/>
                                <w:szCs w:val="32"/>
                              </w:rPr>
                              <w:t xml:space="preserve"> </w:t>
                            </w:r>
                          </w:p>
                          <w:p w:rsidR="00050942" w:rsidRPr="00282634" w:rsidRDefault="008138FF" w:rsidP="0032724B">
                            <w:pPr>
                              <w:jc w:val="center"/>
                              <w:rPr>
                                <w:b/>
                                <w:sz w:val="28"/>
                                <w:szCs w:val="28"/>
                              </w:rPr>
                            </w:pPr>
                            <w:r w:rsidRPr="00282634">
                              <w:rPr>
                                <w:b/>
                                <w:sz w:val="28"/>
                                <w:szCs w:val="28"/>
                              </w:rPr>
                              <w:t xml:space="preserve">THỰC HIỆN </w:t>
                            </w:r>
                            <w:r w:rsidR="00D42AC3" w:rsidRPr="00282634">
                              <w:rPr>
                                <w:b/>
                                <w:sz w:val="28"/>
                                <w:szCs w:val="28"/>
                              </w:rPr>
                              <w:t>NGHỊ ĐỊNH SỐ 103/2010/NĐ-CP QUY ĐỊNH CHI TIẾT THI HÀNH MỘT SỐ ĐIỀU CỦA LUẬT PHÒNG, CHỐNG BỆNH TRUYỀN NHIỄM VỀ KIỂM DỊCH Y TẾ BIÊN GIỚI</w:t>
                            </w:r>
                          </w:p>
                          <w:p w:rsidR="00512447" w:rsidRPr="00D42AC3" w:rsidRDefault="00512447" w:rsidP="0032724B">
                            <w:pPr>
                              <w:jc w:val="center"/>
                              <w:rPr>
                                <w:sz w:val="32"/>
                                <w:szCs w:val="32"/>
                              </w:rPr>
                            </w:pPr>
                            <w:r>
                              <w:rPr>
                                <w:b/>
                                <w:sz w:val="32"/>
                                <w:szCs w:val="32"/>
                              </w:rPr>
                              <w:t>(Dự thảo)</w:t>
                            </w:r>
                          </w:p>
                          <w:p w:rsidR="008138FF" w:rsidRDefault="008138FF" w:rsidP="00563BC8">
                            <w:pPr>
                              <w:jc w:val="center"/>
                              <w:rPr>
                                <w:sz w:val="44"/>
                                <w:szCs w:val="44"/>
                              </w:rPr>
                            </w:pPr>
                          </w:p>
                          <w:p w:rsidR="008138FF" w:rsidRDefault="008138FF" w:rsidP="00563BC8">
                            <w:pPr>
                              <w:jc w:val="center"/>
                              <w:rPr>
                                <w:sz w:val="44"/>
                                <w:szCs w:val="44"/>
                              </w:rPr>
                            </w:pPr>
                          </w:p>
                          <w:p w:rsidR="008138FF" w:rsidRDefault="008138FF" w:rsidP="00563BC8">
                            <w:pPr>
                              <w:jc w:val="center"/>
                              <w:rPr>
                                <w:sz w:val="44"/>
                                <w:szCs w:val="44"/>
                              </w:rPr>
                            </w:pPr>
                          </w:p>
                          <w:p w:rsidR="008138FF" w:rsidRDefault="008138FF" w:rsidP="00563BC8">
                            <w:pPr>
                              <w:jc w:val="center"/>
                              <w:rPr>
                                <w:sz w:val="44"/>
                                <w:szCs w:val="44"/>
                              </w:rPr>
                            </w:pPr>
                          </w:p>
                          <w:p w:rsidR="008138FF" w:rsidRDefault="008138FF" w:rsidP="00563BC8">
                            <w:pPr>
                              <w:jc w:val="center"/>
                              <w:rPr>
                                <w:sz w:val="44"/>
                                <w:szCs w:val="44"/>
                              </w:rPr>
                            </w:pPr>
                          </w:p>
                          <w:p w:rsidR="008138FF" w:rsidRDefault="008138FF" w:rsidP="00563BC8">
                            <w:pPr>
                              <w:spacing w:before="120" w:after="120" w:line="400" w:lineRule="exact"/>
                              <w:jc w:val="center"/>
                              <w:rPr>
                                <w:sz w:val="44"/>
                                <w:szCs w:val="44"/>
                              </w:rPr>
                            </w:pPr>
                          </w:p>
                          <w:p w:rsidR="008138FF" w:rsidRDefault="008138FF" w:rsidP="00563BC8">
                            <w:pPr>
                              <w:spacing w:before="120" w:after="120" w:line="400" w:lineRule="exact"/>
                              <w:jc w:val="center"/>
                              <w:rPr>
                                <w:sz w:val="44"/>
                                <w:szCs w:val="44"/>
                              </w:rPr>
                            </w:pPr>
                          </w:p>
                          <w:p w:rsidR="008138FF" w:rsidRDefault="008138FF" w:rsidP="00563BC8">
                            <w:pPr>
                              <w:spacing w:before="120" w:after="120" w:line="400" w:lineRule="exact"/>
                              <w:jc w:val="center"/>
                              <w:rPr>
                                <w:sz w:val="44"/>
                                <w:szCs w:val="44"/>
                              </w:rPr>
                            </w:pPr>
                          </w:p>
                          <w:p w:rsidR="008138FF" w:rsidRDefault="008138FF" w:rsidP="00563BC8">
                            <w:pPr>
                              <w:spacing w:before="120" w:after="120" w:line="400" w:lineRule="exact"/>
                              <w:jc w:val="center"/>
                              <w:rPr>
                                <w:b/>
                                <w:bCs/>
                                <w:i/>
                                <w:iCs/>
                                <w:sz w:val="28"/>
                                <w:szCs w:val="28"/>
                              </w:rPr>
                            </w:pPr>
                          </w:p>
                          <w:p w:rsidR="008138FF" w:rsidRDefault="008138FF" w:rsidP="00563BC8">
                            <w:pPr>
                              <w:spacing w:before="120" w:after="120" w:line="400" w:lineRule="exact"/>
                              <w:jc w:val="center"/>
                              <w:rPr>
                                <w:b/>
                                <w:bCs/>
                                <w:i/>
                                <w:iCs/>
                                <w:sz w:val="28"/>
                                <w:szCs w:val="28"/>
                              </w:rPr>
                            </w:pPr>
                          </w:p>
                          <w:p w:rsidR="008138FF" w:rsidRDefault="008138FF" w:rsidP="00563BC8">
                            <w:pPr>
                              <w:spacing w:before="120" w:after="120" w:line="400" w:lineRule="exact"/>
                              <w:jc w:val="center"/>
                              <w:rPr>
                                <w:b/>
                                <w:bCs/>
                                <w:i/>
                                <w:iCs/>
                                <w:sz w:val="28"/>
                                <w:szCs w:val="28"/>
                              </w:rPr>
                            </w:pPr>
                          </w:p>
                          <w:p w:rsidR="008F45D9" w:rsidRDefault="008F45D9" w:rsidP="00563BC8">
                            <w:pPr>
                              <w:spacing w:before="120" w:after="120" w:line="400" w:lineRule="exact"/>
                              <w:jc w:val="center"/>
                              <w:rPr>
                                <w:b/>
                                <w:bCs/>
                                <w:i/>
                                <w:iCs/>
                                <w:sz w:val="28"/>
                                <w:szCs w:val="28"/>
                              </w:rPr>
                            </w:pPr>
                          </w:p>
                          <w:p w:rsidR="008138FF" w:rsidRPr="0029436B" w:rsidRDefault="000C1A40" w:rsidP="00563BC8">
                            <w:pPr>
                              <w:spacing w:before="120" w:after="120" w:line="400" w:lineRule="exact"/>
                              <w:jc w:val="center"/>
                              <w:rPr>
                                <w:b/>
                                <w:bCs/>
                                <w:i/>
                                <w:iCs/>
                                <w:sz w:val="28"/>
                                <w:szCs w:val="28"/>
                              </w:rPr>
                            </w:pPr>
                            <w:r>
                              <w:rPr>
                                <w:b/>
                                <w:bCs/>
                                <w:i/>
                                <w:iCs/>
                                <w:sz w:val="28"/>
                                <w:szCs w:val="28"/>
                              </w:rPr>
                              <w:t xml:space="preserve">Hà Nội, tháng </w:t>
                            </w:r>
                            <w:r w:rsidR="00593D44">
                              <w:rPr>
                                <w:b/>
                                <w:bCs/>
                                <w:i/>
                                <w:iCs/>
                                <w:sz w:val="28"/>
                                <w:szCs w:val="28"/>
                              </w:rPr>
                              <w:t>7</w:t>
                            </w:r>
                            <w:r>
                              <w:rPr>
                                <w:b/>
                                <w:bCs/>
                                <w:i/>
                                <w:iCs/>
                                <w:sz w:val="28"/>
                                <w:szCs w:val="28"/>
                              </w:rPr>
                              <w:t>/201</w:t>
                            </w:r>
                            <w:r w:rsidR="00443E9C">
                              <w:rPr>
                                <w:b/>
                                <w:bCs/>
                                <w:i/>
                                <w:iCs/>
                                <w:sz w:val="28"/>
                                <w:szCs w:val="28"/>
                              </w:rPr>
                              <w:t>7</w:t>
                            </w:r>
                          </w:p>
                          <w:p w:rsidR="008138FF" w:rsidRPr="00265517" w:rsidRDefault="008138FF" w:rsidP="00563BC8">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93ACA5" id="_x0000_t202" coordsize="21600,21600" o:spt="202" path="m,l,21600r21600,l21600,xe">
                <v:stroke joinstyle="miter"/>
                <v:path gradientshapeok="t" o:connecttype="rect"/>
              </v:shapetype>
              <v:shape id="Text Box 2" o:spid="_x0000_s1026" type="#_x0000_t202" style="position:absolute;left:0;text-align:left;margin-left:9.85pt;margin-top:-2.3pt;width:447.5pt;height:7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9KKQIAAFI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" strokeweight="3pt">
                <v:textbox>
                  <w:txbxContent>
                    <w:p w:rsidR="008138FF" w:rsidRDefault="008138FF" w:rsidP="00563BC8">
                      <w:pPr>
                        <w:jc w:val="center"/>
                        <w:rPr>
                          <w:b/>
                          <w:sz w:val="44"/>
                          <w:szCs w:val="44"/>
                          <w:u w:val="single"/>
                        </w:rPr>
                      </w:pPr>
                    </w:p>
                    <w:p w:rsidR="008138FF" w:rsidRPr="00822920" w:rsidRDefault="008138FF" w:rsidP="00563BC8">
                      <w:pPr>
                        <w:jc w:val="center"/>
                        <w:rPr>
                          <w:b/>
                          <w:sz w:val="36"/>
                          <w:szCs w:val="36"/>
                        </w:rPr>
                      </w:pPr>
                      <w:r w:rsidRPr="00822920">
                        <w:rPr>
                          <w:b/>
                          <w:sz w:val="36"/>
                          <w:szCs w:val="36"/>
                        </w:rPr>
                        <w:t>BỘ Y TẾ</w:t>
                      </w:r>
                    </w:p>
                    <w:p w:rsidR="008138FF" w:rsidRPr="00046AC3" w:rsidRDefault="008138FF" w:rsidP="00563BC8">
                      <w:pPr>
                        <w:rPr>
                          <w:sz w:val="44"/>
                          <w:szCs w:val="44"/>
                        </w:rPr>
                      </w:pPr>
                    </w:p>
                    <w:p w:rsidR="008138FF" w:rsidRPr="00046AC3" w:rsidRDefault="008138FF" w:rsidP="00563BC8">
                      <w:pPr>
                        <w:rPr>
                          <w:sz w:val="44"/>
                          <w:szCs w:val="44"/>
                        </w:rPr>
                      </w:pPr>
                    </w:p>
                    <w:p w:rsidR="008138FF" w:rsidRPr="00046AC3" w:rsidRDefault="008138FF" w:rsidP="00563BC8">
                      <w:pPr>
                        <w:rPr>
                          <w:sz w:val="44"/>
                          <w:szCs w:val="44"/>
                        </w:rPr>
                      </w:pPr>
                    </w:p>
                    <w:p w:rsidR="008138FF" w:rsidRPr="00046AC3" w:rsidRDefault="008138FF" w:rsidP="00563BC8">
                      <w:pPr>
                        <w:rPr>
                          <w:sz w:val="44"/>
                          <w:szCs w:val="44"/>
                        </w:rPr>
                      </w:pPr>
                    </w:p>
                    <w:p w:rsidR="008A4CC9" w:rsidRPr="00046AC3" w:rsidRDefault="008A4CC9" w:rsidP="00563BC8">
                      <w:pPr>
                        <w:rPr>
                          <w:sz w:val="44"/>
                          <w:szCs w:val="44"/>
                        </w:rPr>
                      </w:pPr>
                    </w:p>
                    <w:p w:rsidR="008A4CC9" w:rsidRPr="00046AC3" w:rsidRDefault="008A4CC9" w:rsidP="00563BC8">
                      <w:pPr>
                        <w:rPr>
                          <w:sz w:val="44"/>
                          <w:szCs w:val="44"/>
                        </w:rPr>
                      </w:pPr>
                    </w:p>
                    <w:p w:rsidR="008138FF" w:rsidRPr="00046AC3" w:rsidRDefault="008138FF" w:rsidP="00563BC8">
                      <w:pPr>
                        <w:rPr>
                          <w:sz w:val="44"/>
                          <w:szCs w:val="44"/>
                        </w:rPr>
                      </w:pPr>
                    </w:p>
                    <w:p w:rsidR="008138FF" w:rsidRPr="00046AC3" w:rsidRDefault="008138FF" w:rsidP="00563BC8">
                      <w:pPr>
                        <w:jc w:val="center"/>
                        <w:rPr>
                          <w:sz w:val="36"/>
                          <w:szCs w:val="36"/>
                        </w:rPr>
                      </w:pPr>
                    </w:p>
                    <w:p w:rsidR="008A4CC9" w:rsidRPr="00046AC3" w:rsidRDefault="008A4CC9" w:rsidP="00563BC8">
                      <w:pPr>
                        <w:jc w:val="center"/>
                        <w:rPr>
                          <w:sz w:val="36"/>
                          <w:szCs w:val="36"/>
                        </w:rPr>
                      </w:pPr>
                    </w:p>
                    <w:p w:rsidR="008A4CC9" w:rsidRPr="00046AC3" w:rsidRDefault="008A4CC9" w:rsidP="00563BC8">
                      <w:pPr>
                        <w:jc w:val="center"/>
                        <w:rPr>
                          <w:sz w:val="36"/>
                          <w:szCs w:val="36"/>
                        </w:rPr>
                      </w:pPr>
                    </w:p>
                    <w:p w:rsidR="00512447" w:rsidRPr="00282634" w:rsidRDefault="008138FF" w:rsidP="0032724B">
                      <w:pPr>
                        <w:jc w:val="center"/>
                        <w:rPr>
                          <w:b/>
                          <w:sz w:val="32"/>
                          <w:szCs w:val="32"/>
                        </w:rPr>
                      </w:pPr>
                      <w:r w:rsidRPr="00046AC3">
                        <w:rPr>
                          <w:b/>
                          <w:sz w:val="32"/>
                          <w:szCs w:val="32"/>
                        </w:rPr>
                        <w:t>BÁO CÁO</w:t>
                      </w:r>
                      <w:r w:rsidR="00512447" w:rsidRPr="00046AC3">
                        <w:rPr>
                          <w:b/>
                          <w:sz w:val="32"/>
                          <w:szCs w:val="32"/>
                        </w:rPr>
                        <w:t xml:space="preserve"> </w:t>
                      </w:r>
                      <w:r w:rsidRPr="00046AC3">
                        <w:rPr>
                          <w:b/>
                          <w:sz w:val="32"/>
                          <w:szCs w:val="32"/>
                        </w:rPr>
                        <w:t>ĐÁNH GIÁ</w:t>
                      </w:r>
                      <w:r w:rsidRPr="00282634">
                        <w:rPr>
                          <w:b/>
                          <w:sz w:val="32"/>
                          <w:szCs w:val="32"/>
                        </w:rPr>
                        <w:t xml:space="preserve"> </w:t>
                      </w:r>
                    </w:p>
                    <w:p w:rsidR="00050942" w:rsidRPr="00282634" w:rsidRDefault="008138FF" w:rsidP="0032724B">
                      <w:pPr>
                        <w:jc w:val="center"/>
                        <w:rPr>
                          <w:b/>
                          <w:sz w:val="28"/>
                          <w:szCs w:val="28"/>
                        </w:rPr>
                      </w:pPr>
                      <w:r w:rsidRPr="00282634">
                        <w:rPr>
                          <w:b/>
                          <w:sz w:val="28"/>
                          <w:szCs w:val="28"/>
                        </w:rPr>
                        <w:t xml:space="preserve">THỰC HIỆN </w:t>
                      </w:r>
                      <w:r w:rsidR="00D42AC3" w:rsidRPr="00282634">
                        <w:rPr>
                          <w:b/>
                          <w:sz w:val="28"/>
                          <w:szCs w:val="28"/>
                        </w:rPr>
                        <w:t>NGHỊ ĐỊNH SỐ 103/2010/NĐ-CP QUY ĐỊNH CHI TIẾT THI HÀNH MỘT SỐ ĐIỀU CỦA LUẬT PHÒNG, CHỐNG BỆNH TRUYỀN NHIỄM VỀ KIỂM DỊCH Y TẾ BIÊN GIỚI</w:t>
                      </w:r>
                    </w:p>
                    <w:p w:rsidR="00512447" w:rsidRPr="00D42AC3" w:rsidRDefault="00512447" w:rsidP="0032724B">
                      <w:pPr>
                        <w:jc w:val="center"/>
                        <w:rPr>
                          <w:sz w:val="32"/>
                          <w:szCs w:val="32"/>
                        </w:rPr>
                      </w:pPr>
                      <w:r>
                        <w:rPr>
                          <w:b/>
                          <w:sz w:val="32"/>
                          <w:szCs w:val="32"/>
                        </w:rPr>
                        <w:t>(Dự thảo)</w:t>
                      </w:r>
                    </w:p>
                    <w:p w:rsidR="008138FF" w:rsidRDefault="008138FF" w:rsidP="00563BC8">
                      <w:pPr>
                        <w:jc w:val="center"/>
                        <w:rPr>
                          <w:sz w:val="44"/>
                          <w:szCs w:val="44"/>
                        </w:rPr>
                      </w:pPr>
                    </w:p>
                    <w:p w:rsidR="008138FF" w:rsidRDefault="008138FF" w:rsidP="00563BC8">
                      <w:pPr>
                        <w:jc w:val="center"/>
                        <w:rPr>
                          <w:sz w:val="44"/>
                          <w:szCs w:val="44"/>
                        </w:rPr>
                      </w:pPr>
                    </w:p>
                    <w:p w:rsidR="008138FF" w:rsidRDefault="008138FF" w:rsidP="00563BC8">
                      <w:pPr>
                        <w:jc w:val="center"/>
                        <w:rPr>
                          <w:sz w:val="44"/>
                          <w:szCs w:val="44"/>
                        </w:rPr>
                      </w:pPr>
                    </w:p>
                    <w:p w:rsidR="008138FF" w:rsidRDefault="008138FF" w:rsidP="00563BC8">
                      <w:pPr>
                        <w:jc w:val="center"/>
                        <w:rPr>
                          <w:sz w:val="44"/>
                          <w:szCs w:val="44"/>
                        </w:rPr>
                      </w:pPr>
                    </w:p>
                    <w:p w:rsidR="008138FF" w:rsidRDefault="008138FF" w:rsidP="00563BC8">
                      <w:pPr>
                        <w:jc w:val="center"/>
                        <w:rPr>
                          <w:sz w:val="44"/>
                          <w:szCs w:val="44"/>
                        </w:rPr>
                      </w:pPr>
                    </w:p>
                    <w:p w:rsidR="008138FF" w:rsidRDefault="008138FF" w:rsidP="00563BC8">
                      <w:pPr>
                        <w:spacing w:before="120" w:after="120" w:line="400" w:lineRule="exact"/>
                        <w:jc w:val="center"/>
                        <w:rPr>
                          <w:sz w:val="44"/>
                          <w:szCs w:val="44"/>
                        </w:rPr>
                      </w:pPr>
                    </w:p>
                    <w:p w:rsidR="008138FF" w:rsidRDefault="008138FF" w:rsidP="00563BC8">
                      <w:pPr>
                        <w:spacing w:before="120" w:after="120" w:line="400" w:lineRule="exact"/>
                        <w:jc w:val="center"/>
                        <w:rPr>
                          <w:sz w:val="44"/>
                          <w:szCs w:val="44"/>
                        </w:rPr>
                      </w:pPr>
                    </w:p>
                    <w:p w:rsidR="008138FF" w:rsidRDefault="008138FF" w:rsidP="00563BC8">
                      <w:pPr>
                        <w:spacing w:before="120" w:after="120" w:line="400" w:lineRule="exact"/>
                        <w:jc w:val="center"/>
                        <w:rPr>
                          <w:sz w:val="44"/>
                          <w:szCs w:val="44"/>
                        </w:rPr>
                      </w:pPr>
                    </w:p>
                    <w:p w:rsidR="008138FF" w:rsidRDefault="008138FF" w:rsidP="00563BC8">
                      <w:pPr>
                        <w:spacing w:before="120" w:after="120" w:line="400" w:lineRule="exact"/>
                        <w:jc w:val="center"/>
                        <w:rPr>
                          <w:b/>
                          <w:bCs/>
                          <w:i/>
                          <w:iCs/>
                          <w:sz w:val="28"/>
                          <w:szCs w:val="28"/>
                        </w:rPr>
                      </w:pPr>
                    </w:p>
                    <w:p w:rsidR="008138FF" w:rsidRDefault="008138FF" w:rsidP="00563BC8">
                      <w:pPr>
                        <w:spacing w:before="120" w:after="120" w:line="400" w:lineRule="exact"/>
                        <w:jc w:val="center"/>
                        <w:rPr>
                          <w:b/>
                          <w:bCs/>
                          <w:i/>
                          <w:iCs/>
                          <w:sz w:val="28"/>
                          <w:szCs w:val="28"/>
                        </w:rPr>
                      </w:pPr>
                    </w:p>
                    <w:p w:rsidR="008138FF" w:rsidRDefault="008138FF" w:rsidP="00563BC8">
                      <w:pPr>
                        <w:spacing w:before="120" w:after="120" w:line="400" w:lineRule="exact"/>
                        <w:jc w:val="center"/>
                        <w:rPr>
                          <w:b/>
                          <w:bCs/>
                          <w:i/>
                          <w:iCs/>
                          <w:sz w:val="28"/>
                          <w:szCs w:val="28"/>
                        </w:rPr>
                      </w:pPr>
                    </w:p>
                    <w:p w:rsidR="008F45D9" w:rsidRDefault="008F45D9" w:rsidP="00563BC8">
                      <w:pPr>
                        <w:spacing w:before="120" w:after="120" w:line="400" w:lineRule="exact"/>
                        <w:jc w:val="center"/>
                        <w:rPr>
                          <w:b/>
                          <w:bCs/>
                          <w:i/>
                          <w:iCs/>
                          <w:sz w:val="28"/>
                          <w:szCs w:val="28"/>
                        </w:rPr>
                      </w:pPr>
                    </w:p>
                    <w:p w:rsidR="008138FF" w:rsidRPr="0029436B" w:rsidRDefault="000C1A40" w:rsidP="00563BC8">
                      <w:pPr>
                        <w:spacing w:before="120" w:after="120" w:line="400" w:lineRule="exact"/>
                        <w:jc w:val="center"/>
                        <w:rPr>
                          <w:b/>
                          <w:bCs/>
                          <w:i/>
                          <w:iCs/>
                          <w:sz w:val="28"/>
                          <w:szCs w:val="28"/>
                        </w:rPr>
                      </w:pPr>
                      <w:r>
                        <w:rPr>
                          <w:b/>
                          <w:bCs/>
                          <w:i/>
                          <w:iCs/>
                          <w:sz w:val="28"/>
                          <w:szCs w:val="28"/>
                        </w:rPr>
                        <w:t xml:space="preserve">Hà Nội, tháng </w:t>
                      </w:r>
                      <w:r w:rsidR="00593D44">
                        <w:rPr>
                          <w:b/>
                          <w:bCs/>
                          <w:i/>
                          <w:iCs/>
                          <w:sz w:val="28"/>
                          <w:szCs w:val="28"/>
                        </w:rPr>
                        <w:t>7</w:t>
                      </w:r>
                      <w:r>
                        <w:rPr>
                          <w:b/>
                          <w:bCs/>
                          <w:i/>
                          <w:iCs/>
                          <w:sz w:val="28"/>
                          <w:szCs w:val="28"/>
                        </w:rPr>
                        <w:t>/201</w:t>
                      </w:r>
                      <w:r w:rsidR="00443E9C">
                        <w:rPr>
                          <w:b/>
                          <w:bCs/>
                          <w:i/>
                          <w:iCs/>
                          <w:sz w:val="28"/>
                          <w:szCs w:val="28"/>
                        </w:rPr>
                        <w:t>7</w:t>
                      </w:r>
                    </w:p>
                    <w:p w:rsidR="008138FF" w:rsidRPr="00265517" w:rsidRDefault="008138FF" w:rsidP="00563BC8">
                      <w:pPr>
                        <w:jc w:val="center"/>
                        <w:rPr>
                          <w:sz w:val="40"/>
                          <w:szCs w:val="40"/>
                        </w:rPr>
                      </w:pPr>
                    </w:p>
                  </w:txbxContent>
                </v:textbox>
              </v:shape>
            </w:pict>
          </mc:Fallback>
        </mc:AlternateContent>
      </w:r>
    </w:p>
    <w:p w:rsidR="00FC4284" w:rsidRPr="00AD4BA6" w:rsidRDefault="00822920" w:rsidP="008F45D9">
      <w:pPr>
        <w:spacing w:before="120" w:after="120"/>
        <w:jc w:val="center"/>
        <w:rPr>
          <w:b/>
          <w:bCs/>
          <w:iCs/>
          <w:color w:val="0000FF"/>
          <w:sz w:val="32"/>
          <w:szCs w:val="20"/>
        </w:rPr>
      </w:pPr>
      <w:r w:rsidRPr="00AD4BA6">
        <w:rPr>
          <w:b/>
          <w:bCs/>
          <w:iCs/>
          <w:noProof/>
          <w:color w:val="0000FF"/>
          <w:sz w:val="32"/>
          <w:szCs w:val="20"/>
        </w:rPr>
        <mc:AlternateContent>
          <mc:Choice Requires="wps">
            <w:drawing>
              <wp:anchor distT="0" distB="0" distL="114300" distR="114300" simplePos="0" relativeHeight="251684864" behindDoc="0" locked="0" layoutInCell="1" allowOverlap="1">
                <wp:simplePos x="0" y="0"/>
                <wp:positionH relativeFrom="column">
                  <wp:posOffset>2527935</wp:posOffset>
                </wp:positionH>
                <wp:positionV relativeFrom="paragraph">
                  <wp:posOffset>252730</wp:posOffset>
                </wp:positionV>
                <wp:extent cx="880110" cy="0"/>
                <wp:effectExtent l="38100" t="38100" r="72390" b="95250"/>
                <wp:wrapNone/>
                <wp:docPr id="28" name="Straight Connector 28"/>
                <wp:cNvGraphicFramePr/>
                <a:graphic xmlns:a="http://schemas.openxmlformats.org/drawingml/2006/main">
                  <a:graphicData uri="http://schemas.microsoft.com/office/word/2010/wordprocessingShape">
                    <wps:wsp>
                      <wps:cNvCnPr/>
                      <wps:spPr>
                        <a:xfrm>
                          <a:off x="0" y="0"/>
                          <a:ext cx="88011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2F5510C8" id="Straight Connector 2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9.05pt,19.9pt" to="268.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" strokecolor="black [3213]">
                <v:shadow on="t" color="black" opacity="24903f" origin=",.5" offset="0,.55556mm"/>
              </v:line>
            </w:pict>
          </mc:Fallback>
        </mc:AlternateContent>
      </w:r>
      <w:r w:rsidR="0008633F" w:rsidRPr="00AD4BA6">
        <w:rPr>
          <w:b/>
          <w:bCs/>
          <w:iCs/>
          <w:color w:val="0000FF"/>
          <w:sz w:val="32"/>
          <w:szCs w:val="20"/>
        </w:rPr>
        <w:t>BỘ Y TẾ</w:t>
      </w:r>
    </w:p>
    <w:p w:rsidR="0015670D" w:rsidRPr="00AD4BA6" w:rsidRDefault="0015670D" w:rsidP="008F45D9">
      <w:pPr>
        <w:jc w:val="center"/>
        <w:rPr>
          <w:b/>
          <w:bCs/>
          <w:iCs/>
          <w:color w:val="0000FF"/>
          <w:sz w:val="36"/>
          <w:szCs w:val="36"/>
        </w:rPr>
      </w:pPr>
    </w:p>
    <w:p w:rsidR="0015670D" w:rsidRPr="00AD4BA6" w:rsidRDefault="0015670D" w:rsidP="008F45D9">
      <w:pPr>
        <w:jc w:val="center"/>
        <w:rPr>
          <w:b/>
          <w:bCs/>
          <w:iCs/>
          <w:color w:val="0000FF"/>
          <w:sz w:val="36"/>
          <w:szCs w:val="36"/>
        </w:rPr>
      </w:pPr>
    </w:p>
    <w:p w:rsidR="0015670D" w:rsidRPr="00AD4BA6" w:rsidRDefault="0015670D" w:rsidP="008F45D9">
      <w:pPr>
        <w:jc w:val="center"/>
        <w:rPr>
          <w:b/>
          <w:bCs/>
          <w:iCs/>
          <w:color w:val="0000FF"/>
          <w:sz w:val="36"/>
          <w:szCs w:val="36"/>
        </w:rPr>
      </w:pPr>
    </w:p>
    <w:p w:rsidR="0015670D" w:rsidRPr="00AD4BA6" w:rsidRDefault="0015670D" w:rsidP="008F45D9">
      <w:pPr>
        <w:jc w:val="center"/>
        <w:rPr>
          <w:b/>
          <w:bCs/>
          <w:iCs/>
          <w:color w:val="0000FF"/>
          <w:sz w:val="36"/>
          <w:szCs w:val="36"/>
        </w:rPr>
      </w:pPr>
    </w:p>
    <w:p w:rsidR="0015670D" w:rsidRPr="00AD4BA6" w:rsidRDefault="0015670D" w:rsidP="008F45D9">
      <w:pPr>
        <w:jc w:val="center"/>
        <w:rPr>
          <w:b/>
          <w:bCs/>
          <w:iCs/>
          <w:color w:val="0000FF"/>
          <w:sz w:val="36"/>
          <w:szCs w:val="36"/>
        </w:rPr>
      </w:pPr>
    </w:p>
    <w:p w:rsidR="0015670D" w:rsidRPr="00AD4BA6" w:rsidRDefault="0015670D" w:rsidP="008F45D9">
      <w:pPr>
        <w:jc w:val="center"/>
        <w:rPr>
          <w:b/>
          <w:bCs/>
          <w:iCs/>
          <w:color w:val="0000FF"/>
          <w:sz w:val="36"/>
          <w:szCs w:val="36"/>
        </w:rPr>
      </w:pPr>
    </w:p>
    <w:p w:rsidR="0015670D" w:rsidRPr="00AD4BA6" w:rsidRDefault="0015670D" w:rsidP="008F45D9">
      <w:pPr>
        <w:jc w:val="center"/>
        <w:rPr>
          <w:b/>
          <w:bCs/>
          <w:iCs/>
          <w:color w:val="0000FF"/>
          <w:sz w:val="36"/>
          <w:szCs w:val="36"/>
        </w:rPr>
      </w:pPr>
    </w:p>
    <w:p w:rsidR="0015670D" w:rsidRPr="00AD4BA6" w:rsidRDefault="0015670D" w:rsidP="008F45D9">
      <w:pPr>
        <w:jc w:val="center"/>
        <w:rPr>
          <w:b/>
          <w:bCs/>
          <w:iCs/>
          <w:color w:val="0000FF"/>
          <w:sz w:val="36"/>
          <w:szCs w:val="36"/>
        </w:rPr>
      </w:pPr>
    </w:p>
    <w:p w:rsidR="00FC4284" w:rsidRPr="00AD4BA6" w:rsidRDefault="00FC4284" w:rsidP="008F45D9">
      <w:pPr>
        <w:spacing w:before="120" w:after="120"/>
        <w:jc w:val="center"/>
        <w:rPr>
          <w:b/>
          <w:bCs/>
          <w:iCs/>
          <w:color w:val="0000FF"/>
          <w:sz w:val="36"/>
          <w:szCs w:val="36"/>
        </w:rPr>
      </w:pPr>
      <w:r w:rsidRPr="00AD4BA6">
        <w:rPr>
          <w:b/>
          <w:bCs/>
          <w:iCs/>
          <w:color w:val="0000FF"/>
          <w:sz w:val="36"/>
          <w:szCs w:val="36"/>
        </w:rPr>
        <w:t xml:space="preserve">BÁO CÁO </w:t>
      </w:r>
    </w:p>
    <w:p w:rsidR="00D66C78" w:rsidRPr="00AD4BA6" w:rsidRDefault="00D66C78" w:rsidP="008F45D9">
      <w:pPr>
        <w:spacing w:before="120" w:after="120"/>
        <w:jc w:val="center"/>
        <w:rPr>
          <w:b/>
          <w:bCs/>
          <w:iCs/>
          <w:color w:val="0000FF"/>
          <w:sz w:val="36"/>
          <w:szCs w:val="36"/>
        </w:rPr>
      </w:pPr>
    </w:p>
    <w:p w:rsidR="000E1161" w:rsidRPr="00AD4BA6" w:rsidRDefault="00FC4284" w:rsidP="008F45D9">
      <w:pPr>
        <w:spacing w:before="120" w:after="120"/>
        <w:jc w:val="center"/>
        <w:rPr>
          <w:b/>
          <w:sz w:val="32"/>
          <w:szCs w:val="32"/>
        </w:rPr>
      </w:pPr>
      <w:r w:rsidRPr="00AD4BA6">
        <w:rPr>
          <w:b/>
          <w:sz w:val="32"/>
          <w:szCs w:val="32"/>
        </w:rPr>
        <w:t>NH GIA</w:t>
      </w:r>
      <w:r w:rsidR="004D1334" w:rsidRPr="00AD4BA6">
        <w:rPr>
          <w:b/>
          <w:sz w:val="32"/>
          <w:szCs w:val="32"/>
        </w:rPr>
        <w:t xml:space="preserve"> VIỆC THỰC HIỆN CÁC QUY ĐỊNH CỦA PHÁP LUẬT VỀ XÉT TẶNG DANH HIỆU </w:t>
      </w:r>
    </w:p>
    <w:p w:rsidR="00FC4284" w:rsidRPr="00AD4BA6" w:rsidRDefault="004D1334" w:rsidP="008F45D9">
      <w:pPr>
        <w:spacing w:before="120" w:after="120"/>
        <w:jc w:val="center"/>
        <w:rPr>
          <w:b/>
          <w:sz w:val="32"/>
          <w:szCs w:val="32"/>
        </w:rPr>
      </w:pPr>
      <w:r w:rsidRPr="00AD4BA6">
        <w:rPr>
          <w:b/>
          <w:sz w:val="32"/>
          <w:szCs w:val="32"/>
        </w:rPr>
        <w:t>"THẦY THUỐC NHÂN DÂN", "THẦY THUỐC ƯU TÚ"</w:t>
      </w:r>
    </w:p>
    <w:p w:rsidR="00FC4284" w:rsidRPr="00AD4BA6" w:rsidRDefault="00FC4284" w:rsidP="008F45D9">
      <w:pPr>
        <w:spacing w:before="120" w:after="120"/>
        <w:jc w:val="center"/>
        <w:rPr>
          <w:b/>
          <w:bCs/>
          <w:iCs/>
          <w:color w:val="0000FF"/>
          <w:sz w:val="20"/>
          <w:szCs w:val="20"/>
        </w:rPr>
      </w:pPr>
    </w:p>
    <w:p w:rsidR="00FC4284" w:rsidRPr="00AD4BA6" w:rsidRDefault="00FC4284" w:rsidP="008F45D9">
      <w:pPr>
        <w:spacing w:before="120" w:after="120"/>
        <w:jc w:val="center"/>
        <w:rPr>
          <w:b/>
          <w:bCs/>
          <w:iCs/>
          <w:color w:val="0000FF"/>
          <w:sz w:val="20"/>
          <w:szCs w:val="20"/>
        </w:rPr>
      </w:pPr>
    </w:p>
    <w:p w:rsidR="00FC4284" w:rsidRPr="00AD4BA6" w:rsidRDefault="00FC4284" w:rsidP="008F45D9">
      <w:pPr>
        <w:spacing w:before="120" w:after="120"/>
        <w:jc w:val="center"/>
        <w:rPr>
          <w:b/>
          <w:bCs/>
          <w:iCs/>
          <w:color w:val="0000FF"/>
          <w:sz w:val="20"/>
          <w:szCs w:val="20"/>
        </w:rPr>
      </w:pPr>
    </w:p>
    <w:p w:rsidR="00FC4284" w:rsidRPr="00AD4BA6" w:rsidRDefault="00FC4284" w:rsidP="008F45D9">
      <w:pPr>
        <w:spacing w:before="120" w:after="120"/>
        <w:jc w:val="center"/>
        <w:rPr>
          <w:b/>
          <w:bCs/>
          <w:iCs/>
          <w:color w:val="0000FF"/>
          <w:sz w:val="20"/>
          <w:szCs w:val="20"/>
        </w:rPr>
      </w:pPr>
    </w:p>
    <w:p w:rsidR="00FC4284" w:rsidRPr="00AD4BA6" w:rsidRDefault="00FC4284" w:rsidP="008F45D9">
      <w:pPr>
        <w:spacing w:before="120" w:after="120"/>
        <w:jc w:val="center"/>
        <w:rPr>
          <w:b/>
          <w:bCs/>
          <w:iCs/>
          <w:color w:val="0000FF"/>
          <w:sz w:val="20"/>
          <w:szCs w:val="20"/>
        </w:rPr>
      </w:pPr>
    </w:p>
    <w:p w:rsidR="00FC4284" w:rsidRPr="00AD4BA6" w:rsidRDefault="00FC4284" w:rsidP="008F45D9">
      <w:pPr>
        <w:spacing w:before="120" w:after="120"/>
        <w:jc w:val="center"/>
        <w:rPr>
          <w:b/>
          <w:bCs/>
          <w:iCs/>
          <w:color w:val="0000FF"/>
          <w:sz w:val="20"/>
          <w:szCs w:val="20"/>
        </w:rPr>
      </w:pPr>
    </w:p>
    <w:p w:rsidR="00FC4284" w:rsidRPr="00AD4BA6" w:rsidRDefault="00FC4284" w:rsidP="008F45D9">
      <w:pPr>
        <w:spacing w:before="120" w:after="120"/>
        <w:jc w:val="center"/>
        <w:rPr>
          <w:b/>
          <w:bCs/>
          <w:iCs/>
          <w:color w:val="0000FF"/>
          <w:sz w:val="20"/>
          <w:szCs w:val="20"/>
        </w:rPr>
      </w:pPr>
    </w:p>
    <w:p w:rsidR="00FC4284" w:rsidRPr="00AD4BA6" w:rsidRDefault="00FC4284" w:rsidP="008F45D9">
      <w:pPr>
        <w:spacing w:before="120" w:after="120"/>
        <w:jc w:val="center"/>
        <w:rPr>
          <w:b/>
          <w:bCs/>
          <w:iCs/>
          <w:color w:val="0000FF"/>
          <w:sz w:val="20"/>
          <w:szCs w:val="20"/>
        </w:rPr>
      </w:pPr>
    </w:p>
    <w:p w:rsidR="0015670D" w:rsidRPr="00AD4BA6" w:rsidRDefault="0015670D" w:rsidP="008F45D9">
      <w:pPr>
        <w:spacing w:before="120" w:after="120"/>
        <w:jc w:val="center"/>
        <w:rPr>
          <w:b/>
          <w:bCs/>
          <w:iCs/>
          <w:color w:val="0000FF"/>
          <w:sz w:val="20"/>
          <w:szCs w:val="20"/>
        </w:rPr>
      </w:pPr>
    </w:p>
    <w:p w:rsidR="00FC4284" w:rsidRPr="00AD4BA6" w:rsidRDefault="00FC4284" w:rsidP="008F45D9">
      <w:pPr>
        <w:spacing w:before="120" w:after="120"/>
        <w:jc w:val="center"/>
        <w:rPr>
          <w:b/>
          <w:bCs/>
          <w:iCs/>
          <w:color w:val="0000FF"/>
          <w:sz w:val="20"/>
          <w:szCs w:val="20"/>
        </w:rPr>
      </w:pPr>
    </w:p>
    <w:p w:rsidR="0015670D" w:rsidRDefault="0015670D" w:rsidP="008F45D9">
      <w:pPr>
        <w:spacing w:before="120" w:after="120"/>
        <w:jc w:val="center"/>
        <w:rPr>
          <w:b/>
          <w:bCs/>
          <w:iCs/>
          <w:color w:val="0000FF"/>
          <w:sz w:val="32"/>
          <w:szCs w:val="20"/>
        </w:rPr>
      </w:pPr>
    </w:p>
    <w:p w:rsidR="008F45D9" w:rsidRDefault="008F45D9" w:rsidP="008F45D9">
      <w:pPr>
        <w:spacing w:before="120" w:after="120"/>
        <w:jc w:val="center"/>
        <w:rPr>
          <w:b/>
          <w:bCs/>
          <w:iCs/>
          <w:color w:val="0000FF"/>
          <w:sz w:val="32"/>
          <w:szCs w:val="20"/>
        </w:rPr>
      </w:pPr>
    </w:p>
    <w:p w:rsidR="008F45D9" w:rsidRDefault="008F45D9" w:rsidP="008F45D9">
      <w:pPr>
        <w:spacing w:before="120" w:after="120"/>
        <w:jc w:val="center"/>
        <w:rPr>
          <w:b/>
          <w:bCs/>
          <w:iCs/>
          <w:color w:val="0000FF"/>
          <w:sz w:val="32"/>
          <w:szCs w:val="20"/>
        </w:rPr>
      </w:pPr>
    </w:p>
    <w:p w:rsidR="008F45D9" w:rsidRDefault="008F45D9" w:rsidP="008F45D9">
      <w:pPr>
        <w:spacing w:before="120" w:after="120"/>
        <w:jc w:val="center"/>
        <w:rPr>
          <w:b/>
          <w:bCs/>
          <w:iCs/>
          <w:color w:val="0000FF"/>
          <w:sz w:val="32"/>
          <w:szCs w:val="20"/>
        </w:rPr>
      </w:pPr>
    </w:p>
    <w:p w:rsidR="008F45D9" w:rsidRDefault="008F45D9" w:rsidP="008F45D9">
      <w:pPr>
        <w:spacing w:before="120" w:after="120"/>
        <w:jc w:val="center"/>
        <w:rPr>
          <w:b/>
          <w:bCs/>
          <w:iCs/>
          <w:color w:val="0000FF"/>
          <w:sz w:val="32"/>
          <w:szCs w:val="20"/>
        </w:rPr>
      </w:pPr>
    </w:p>
    <w:p w:rsidR="008F45D9" w:rsidRPr="00AD4BA6" w:rsidRDefault="008F45D9" w:rsidP="008F45D9">
      <w:pPr>
        <w:spacing w:before="120" w:after="120"/>
        <w:jc w:val="center"/>
        <w:rPr>
          <w:b/>
          <w:bCs/>
          <w:iCs/>
          <w:color w:val="0000FF"/>
          <w:sz w:val="32"/>
          <w:szCs w:val="20"/>
        </w:rPr>
      </w:pPr>
    </w:p>
    <w:p w:rsidR="00D66C78" w:rsidRPr="00AD4BA6" w:rsidRDefault="00D66C78" w:rsidP="008F45D9">
      <w:pPr>
        <w:spacing w:before="120" w:after="120"/>
        <w:jc w:val="center"/>
        <w:rPr>
          <w:b/>
          <w:bCs/>
          <w:iCs/>
          <w:color w:val="0000FF"/>
          <w:sz w:val="32"/>
          <w:szCs w:val="20"/>
        </w:rPr>
      </w:pPr>
    </w:p>
    <w:tbl>
      <w:tblPr>
        <w:tblW w:w="9807" w:type="dxa"/>
        <w:jc w:val="center"/>
        <w:tblLook w:val="04A0" w:firstRow="1" w:lastRow="0" w:firstColumn="1" w:lastColumn="0" w:noHBand="0" w:noVBand="1"/>
      </w:tblPr>
      <w:tblGrid>
        <w:gridCol w:w="3570"/>
        <w:gridCol w:w="6237"/>
      </w:tblGrid>
      <w:tr w:rsidR="00B305A6" w:rsidRPr="00AD4BA6">
        <w:trPr>
          <w:jc w:val="center"/>
        </w:trPr>
        <w:tc>
          <w:tcPr>
            <w:tcW w:w="3570" w:type="dxa"/>
          </w:tcPr>
          <w:p w:rsidR="0028676C" w:rsidRPr="00AD4BA6" w:rsidRDefault="0061072E" w:rsidP="008F45D9">
            <w:pPr>
              <w:jc w:val="center"/>
              <w:rPr>
                <w:b/>
                <w:sz w:val="28"/>
                <w:szCs w:val="28"/>
              </w:rPr>
            </w:pPr>
            <w:r w:rsidRPr="00AD4BA6">
              <w:rPr>
                <w:b/>
                <w:sz w:val="28"/>
                <w:szCs w:val="28"/>
              </w:rPr>
              <w:tab/>
            </w:r>
          </w:p>
          <w:p w:rsidR="00B305A6" w:rsidRPr="00804D6E" w:rsidRDefault="00B305A6" w:rsidP="008F45D9">
            <w:pPr>
              <w:jc w:val="center"/>
              <w:rPr>
                <w:b/>
                <w:sz w:val="28"/>
                <w:szCs w:val="28"/>
                <w:lang w:val="fr-FR"/>
              </w:rPr>
            </w:pPr>
            <w:r w:rsidRPr="00804D6E">
              <w:rPr>
                <w:b/>
                <w:sz w:val="28"/>
                <w:szCs w:val="28"/>
                <w:lang w:val="fr-FR"/>
              </w:rPr>
              <w:lastRenderedPageBreak/>
              <w:t>BỘ Y TẾ</w:t>
            </w:r>
          </w:p>
          <w:p w:rsidR="00B305A6" w:rsidRPr="00804D6E" w:rsidRDefault="00523BBA" w:rsidP="008F45D9">
            <w:pPr>
              <w:jc w:val="center"/>
              <w:rPr>
                <w:sz w:val="28"/>
                <w:szCs w:val="28"/>
                <w:lang w:val="fr-FR"/>
              </w:rPr>
            </w:pPr>
            <w:r w:rsidRPr="00AD4BA6">
              <w:rPr>
                <w:noProof/>
                <w:sz w:val="28"/>
                <w:szCs w:val="28"/>
              </w:rPr>
              <mc:AlternateContent>
                <mc:Choice Requires="wps">
                  <w:drawing>
                    <wp:anchor distT="0" distB="0" distL="114300" distR="114300" simplePos="0" relativeHeight="251657216" behindDoc="0" locked="0" layoutInCell="1" allowOverlap="1" wp14:anchorId="62531B51" wp14:editId="08FB33D4">
                      <wp:simplePos x="0" y="0"/>
                      <wp:positionH relativeFrom="column">
                        <wp:posOffset>732155</wp:posOffset>
                      </wp:positionH>
                      <wp:positionV relativeFrom="paragraph">
                        <wp:posOffset>5080</wp:posOffset>
                      </wp:positionV>
                      <wp:extent cx="638175" cy="0"/>
                      <wp:effectExtent l="0" t="0" r="952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227648" id="_x0000_t32" coordsize="21600,21600" o:spt="32" o:oned="t" path="m,l21600,21600e" filled="f">
                      <v:path arrowok="t" fillok="f" o:connecttype="none"/>
                      <o:lock v:ext="edit" shapetype="t"/>
                    </v:shapetype>
                    <v:shape id="AutoShape 4" o:spid="_x0000_s1026" type="#_x0000_t32" style="position:absolute;margin-left:57.65pt;margin-top:.4pt;width:5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"/>
                  </w:pict>
                </mc:Fallback>
              </mc:AlternateContent>
            </w:r>
          </w:p>
          <w:p w:rsidR="00607237" w:rsidRDefault="00607237" w:rsidP="008F45D9">
            <w:pPr>
              <w:jc w:val="center"/>
              <w:rPr>
                <w:sz w:val="28"/>
                <w:szCs w:val="28"/>
                <w:lang w:val="vi-VN"/>
              </w:rPr>
            </w:pPr>
          </w:p>
          <w:p w:rsidR="00B305A6" w:rsidRPr="00607237" w:rsidRDefault="00804D6E" w:rsidP="00607237">
            <w:pPr>
              <w:jc w:val="center"/>
              <w:rPr>
                <w:sz w:val="28"/>
                <w:szCs w:val="28"/>
                <w:lang w:val="vi-VN"/>
              </w:rPr>
            </w:pPr>
            <w:r>
              <w:rPr>
                <w:sz w:val="28"/>
                <w:szCs w:val="28"/>
                <w:lang w:val="vi-VN"/>
              </w:rPr>
              <w:t>Số:         /BC-BYT</w:t>
            </w:r>
          </w:p>
        </w:tc>
        <w:tc>
          <w:tcPr>
            <w:tcW w:w="6237" w:type="dxa"/>
          </w:tcPr>
          <w:p w:rsidR="0028676C" w:rsidRPr="00804D6E" w:rsidRDefault="0028676C" w:rsidP="008F45D9">
            <w:pPr>
              <w:jc w:val="center"/>
              <w:rPr>
                <w:b/>
                <w:sz w:val="28"/>
                <w:szCs w:val="28"/>
                <w:lang w:val="fr-FR"/>
              </w:rPr>
            </w:pPr>
          </w:p>
          <w:p w:rsidR="00B305A6" w:rsidRPr="00AD4BA6" w:rsidRDefault="00B305A6" w:rsidP="008F45D9">
            <w:pPr>
              <w:jc w:val="center"/>
              <w:rPr>
                <w:b/>
                <w:sz w:val="28"/>
                <w:szCs w:val="28"/>
              </w:rPr>
            </w:pPr>
            <w:r w:rsidRPr="00AD4BA6">
              <w:rPr>
                <w:b/>
                <w:sz w:val="28"/>
                <w:szCs w:val="28"/>
              </w:rPr>
              <w:lastRenderedPageBreak/>
              <w:t>CỘNG HÒA XÃ HỘI CHỦ NGHĨA VIỆT NAM</w:t>
            </w:r>
          </w:p>
          <w:p w:rsidR="00B305A6" w:rsidRPr="00AD4BA6" w:rsidRDefault="00B305A6" w:rsidP="008F45D9">
            <w:pPr>
              <w:jc w:val="center"/>
              <w:rPr>
                <w:b/>
                <w:bCs/>
                <w:sz w:val="28"/>
                <w:szCs w:val="28"/>
                <w:lang w:val="pt-BR"/>
              </w:rPr>
            </w:pPr>
            <w:r w:rsidRPr="00AD4BA6">
              <w:rPr>
                <w:b/>
                <w:bCs/>
                <w:sz w:val="28"/>
                <w:szCs w:val="28"/>
                <w:lang w:val="pt-BR"/>
              </w:rPr>
              <w:t>Độc lập - Tự do - Hạnh phúc</w:t>
            </w:r>
          </w:p>
          <w:p w:rsidR="00B305A6" w:rsidRPr="00AD4BA6" w:rsidRDefault="00523BBA" w:rsidP="008F45D9">
            <w:pPr>
              <w:jc w:val="center"/>
              <w:rPr>
                <w:sz w:val="28"/>
                <w:szCs w:val="28"/>
              </w:rPr>
            </w:pPr>
            <w:r w:rsidRPr="00AD4BA6">
              <w:rPr>
                <w:b/>
                <w:noProof/>
                <w:sz w:val="28"/>
                <w:szCs w:val="28"/>
              </w:rPr>
              <mc:AlternateContent>
                <mc:Choice Requires="wps">
                  <w:drawing>
                    <wp:anchor distT="0" distB="0" distL="114300" distR="114300" simplePos="0" relativeHeight="251656192" behindDoc="0" locked="0" layoutInCell="1" allowOverlap="1" wp14:anchorId="0369085E" wp14:editId="6F72ABDA">
                      <wp:simplePos x="0" y="0"/>
                      <wp:positionH relativeFrom="column">
                        <wp:posOffset>836295</wp:posOffset>
                      </wp:positionH>
                      <wp:positionV relativeFrom="paragraph">
                        <wp:posOffset>41910</wp:posOffset>
                      </wp:positionV>
                      <wp:extent cx="2085975" cy="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7213E6" id="AutoShape 3" o:spid="_x0000_s1026" type="#_x0000_t32" style="position:absolute;margin-left:65.85pt;margin-top:3.3pt;width:16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Dw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MaL2fJ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"/>
                  </w:pict>
                </mc:Fallback>
              </mc:AlternateContent>
            </w:r>
          </w:p>
          <w:p w:rsidR="00B305A6" w:rsidRPr="00AD4BA6" w:rsidRDefault="0029436B" w:rsidP="008F45D9">
            <w:pPr>
              <w:jc w:val="center"/>
              <w:rPr>
                <w:i/>
                <w:sz w:val="26"/>
                <w:szCs w:val="26"/>
              </w:rPr>
            </w:pPr>
            <w:r w:rsidRPr="00AD4BA6">
              <w:rPr>
                <w:i/>
                <w:sz w:val="26"/>
                <w:szCs w:val="26"/>
              </w:rPr>
              <w:t xml:space="preserve">Hà Nội, ngày     tháng </w:t>
            </w:r>
            <w:r w:rsidR="000C1A40" w:rsidRPr="00AD4BA6">
              <w:rPr>
                <w:i/>
                <w:sz w:val="26"/>
                <w:szCs w:val="26"/>
              </w:rPr>
              <w:t xml:space="preserve">   năm 201</w:t>
            </w:r>
            <w:r w:rsidR="00443E9C" w:rsidRPr="00AD4BA6">
              <w:rPr>
                <w:i/>
                <w:sz w:val="26"/>
                <w:szCs w:val="26"/>
              </w:rPr>
              <w:t>7</w:t>
            </w:r>
          </w:p>
        </w:tc>
      </w:tr>
    </w:tbl>
    <w:p w:rsidR="00223C9A" w:rsidRPr="00AD4BA6" w:rsidRDefault="00804D6E" w:rsidP="008F45D9">
      <w:pPr>
        <w:jc w:val="center"/>
        <w:rPr>
          <w:b/>
          <w:sz w:val="28"/>
          <w:szCs w:val="28"/>
        </w:rPr>
      </w:pPr>
      <w:r w:rsidRPr="00AD4BA6">
        <w:rPr>
          <w:b/>
          <w:noProof/>
          <w:szCs w:val="28"/>
        </w:rPr>
        <w:lastRenderedPageBreak/>
        <mc:AlternateContent>
          <mc:Choice Requires="wps">
            <w:drawing>
              <wp:anchor distT="0" distB="0" distL="114300" distR="114300" simplePos="0" relativeHeight="251660288" behindDoc="0" locked="0" layoutInCell="1" allowOverlap="1" wp14:anchorId="1D37C2C2" wp14:editId="7F3749FD">
                <wp:simplePos x="0" y="0"/>
                <wp:positionH relativeFrom="column">
                  <wp:posOffset>-408286</wp:posOffset>
                </wp:positionH>
                <wp:positionV relativeFrom="paragraph">
                  <wp:posOffset>47975</wp:posOffset>
                </wp:positionV>
                <wp:extent cx="1188720" cy="308610"/>
                <wp:effectExtent l="0" t="0" r="1143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08610"/>
                        </a:xfrm>
                        <a:prstGeom prst="rect">
                          <a:avLst/>
                        </a:prstGeom>
                        <a:solidFill>
                          <a:srgbClr val="FFFFFF"/>
                        </a:solidFill>
                        <a:ln w="9525">
                          <a:solidFill>
                            <a:srgbClr val="000000"/>
                          </a:solidFill>
                          <a:miter lim="800000"/>
                          <a:headEnd/>
                          <a:tailEnd/>
                        </a:ln>
                      </wps:spPr>
                      <wps:txbx>
                        <w:txbxContent>
                          <w:p w:rsidR="00B12153" w:rsidRPr="00C85B06" w:rsidRDefault="00B12153" w:rsidP="00C85B06">
                            <w:pPr>
                              <w:jc w:val="center"/>
                              <w:rPr>
                                <w:b/>
                              </w:rPr>
                            </w:pPr>
                            <w:r w:rsidRPr="00C85B06">
                              <w:rPr>
                                <w:b/>
                              </w:rPr>
                              <w:t>DỰ THẢO</w:t>
                            </w:r>
                            <w:r w:rsidR="005C3A0E">
                              <w:rPr>
                                <w:b/>
                              </w:rPr>
                              <w:t xml:space="preserve"> 7</w:t>
                            </w:r>
                            <w:r w:rsidRPr="00C85B06">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32.15pt;margin-top:3.8pt;width:93.6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">
                <v:textbox>
                  <w:txbxContent>
                    <w:p w:rsidR="00B12153" w:rsidRPr="00C85B06" w:rsidRDefault="00B12153" w:rsidP="00C85B06">
                      <w:pPr>
                        <w:jc w:val="center"/>
                        <w:rPr>
                          <w:b/>
                        </w:rPr>
                      </w:pPr>
                      <w:r w:rsidRPr="00C85B06">
                        <w:rPr>
                          <w:b/>
                        </w:rPr>
                        <w:t>DỰ THẢO</w:t>
                      </w:r>
                      <w:r w:rsidR="005C3A0E">
                        <w:rPr>
                          <w:b/>
                        </w:rPr>
                        <w:t xml:space="preserve"> 7</w:t>
                      </w:r>
                      <w:r w:rsidRPr="00C85B06">
                        <w:rPr>
                          <w:b/>
                        </w:rPr>
                        <w:t xml:space="preserve"> </w:t>
                      </w:r>
                    </w:p>
                  </w:txbxContent>
                </v:textbox>
              </v:shape>
            </w:pict>
          </mc:Fallback>
        </mc:AlternateContent>
      </w:r>
    </w:p>
    <w:p w:rsidR="00DF633B" w:rsidRPr="00AD4BA6" w:rsidRDefault="00B305A6" w:rsidP="008F45D9">
      <w:pPr>
        <w:jc w:val="center"/>
        <w:rPr>
          <w:b/>
          <w:sz w:val="28"/>
          <w:szCs w:val="28"/>
        </w:rPr>
      </w:pPr>
      <w:r w:rsidRPr="00AD4BA6">
        <w:rPr>
          <w:b/>
          <w:sz w:val="28"/>
          <w:szCs w:val="28"/>
        </w:rPr>
        <w:t>BÁO CÁO</w:t>
      </w:r>
    </w:p>
    <w:p w:rsidR="006050A8" w:rsidRPr="00AD4BA6" w:rsidRDefault="00436300" w:rsidP="008F45D9">
      <w:pPr>
        <w:jc w:val="center"/>
        <w:rPr>
          <w:rFonts w:ascii="Times New Roman Bold" w:hAnsi="Times New Roman Bold"/>
          <w:b/>
          <w:sz w:val="28"/>
          <w:szCs w:val="28"/>
        </w:rPr>
      </w:pPr>
      <w:r w:rsidRPr="00AD4BA6">
        <w:rPr>
          <w:rFonts w:ascii="Times New Roman Bold" w:hAnsi="Times New Roman Bold"/>
          <w:b/>
          <w:sz w:val="28"/>
          <w:szCs w:val="28"/>
        </w:rPr>
        <w:t>Đ</w:t>
      </w:r>
      <w:r w:rsidR="00DF633B" w:rsidRPr="00AD4BA6">
        <w:rPr>
          <w:rFonts w:ascii="Times New Roman Bold" w:hAnsi="Times New Roman Bold"/>
          <w:b/>
          <w:sz w:val="28"/>
          <w:szCs w:val="28"/>
        </w:rPr>
        <w:t xml:space="preserve">ánh giá thực </w:t>
      </w:r>
      <w:r w:rsidR="006050A8" w:rsidRPr="00AD4BA6">
        <w:rPr>
          <w:rFonts w:ascii="Times New Roman Bold" w:hAnsi="Times New Roman Bold"/>
          <w:b/>
          <w:sz w:val="28"/>
          <w:szCs w:val="28"/>
        </w:rPr>
        <w:t xml:space="preserve">hiện </w:t>
      </w:r>
      <w:bookmarkStart w:id="0" w:name="OLE_LINK11"/>
      <w:bookmarkStart w:id="1" w:name="OLE_LINK12"/>
      <w:r w:rsidR="00D42AC3" w:rsidRPr="00AD4BA6">
        <w:rPr>
          <w:rFonts w:ascii="Times New Roman Bold" w:hAnsi="Times New Roman Bold"/>
          <w:b/>
          <w:sz w:val="28"/>
          <w:szCs w:val="28"/>
        </w:rPr>
        <w:t xml:space="preserve">Nghị định số 103/2010/NĐ-CP quy định chi tiết thi hành một số điều của Luật Phòng, chống bệnh truyền nhiễm về </w:t>
      </w:r>
    </w:p>
    <w:p w:rsidR="00977CBA" w:rsidRPr="00AD4BA6" w:rsidRDefault="00D42AC3" w:rsidP="008F45D9">
      <w:pPr>
        <w:jc w:val="center"/>
        <w:rPr>
          <w:rFonts w:ascii="Times New Roman Bold" w:hAnsi="Times New Roman Bold"/>
          <w:color w:val="FF0000"/>
          <w:sz w:val="28"/>
          <w:szCs w:val="28"/>
        </w:rPr>
      </w:pPr>
      <w:proofErr w:type="gramStart"/>
      <w:r w:rsidRPr="00AD4BA6">
        <w:rPr>
          <w:rFonts w:ascii="Times New Roman Bold" w:hAnsi="Times New Roman Bold"/>
          <w:b/>
          <w:sz w:val="28"/>
          <w:szCs w:val="28"/>
        </w:rPr>
        <w:t>kiểm</w:t>
      </w:r>
      <w:proofErr w:type="gramEnd"/>
      <w:r w:rsidRPr="00AD4BA6">
        <w:rPr>
          <w:rFonts w:ascii="Times New Roman Bold" w:hAnsi="Times New Roman Bold"/>
          <w:b/>
          <w:sz w:val="28"/>
          <w:szCs w:val="28"/>
        </w:rPr>
        <w:t xml:space="preserve"> dịch y tế biên giới</w:t>
      </w:r>
      <w:bookmarkEnd w:id="0"/>
      <w:bookmarkEnd w:id="1"/>
      <w:r w:rsidRPr="00AD4BA6">
        <w:rPr>
          <w:rFonts w:ascii="Times New Roman Bold" w:hAnsi="Times New Roman Bold"/>
          <w:b/>
          <w:sz w:val="28"/>
          <w:szCs w:val="28"/>
        </w:rPr>
        <w:t xml:space="preserve"> </w:t>
      </w:r>
    </w:p>
    <w:p w:rsidR="009132EE" w:rsidRDefault="009132EE" w:rsidP="008F45D9">
      <w:pPr>
        <w:spacing w:before="120" w:after="120"/>
        <w:ind w:firstLine="454"/>
        <w:jc w:val="both"/>
        <w:rPr>
          <w:b/>
          <w:sz w:val="28"/>
          <w:szCs w:val="28"/>
        </w:rPr>
      </w:pPr>
      <w:r w:rsidRPr="00AD4BA6">
        <w:rPr>
          <w:b/>
          <w:noProof/>
          <w:sz w:val="28"/>
          <w:szCs w:val="28"/>
        </w:rPr>
        <mc:AlternateContent>
          <mc:Choice Requires="wps">
            <w:drawing>
              <wp:anchor distT="0" distB="0" distL="114300" distR="114300" simplePos="0" relativeHeight="251658240" behindDoc="0" locked="0" layoutInCell="1" allowOverlap="1" wp14:anchorId="2298C21C" wp14:editId="06ED8F56">
                <wp:simplePos x="0" y="0"/>
                <wp:positionH relativeFrom="column">
                  <wp:posOffset>1980565</wp:posOffset>
                </wp:positionH>
                <wp:positionV relativeFrom="paragraph">
                  <wp:posOffset>28893</wp:posOffset>
                </wp:positionV>
                <wp:extent cx="1812704" cy="0"/>
                <wp:effectExtent l="38100" t="38100" r="73660" b="95250"/>
                <wp:wrapNone/>
                <wp:docPr id="6" name="Straight Connector 6"/>
                <wp:cNvGraphicFramePr/>
                <a:graphic xmlns:a="http://schemas.openxmlformats.org/drawingml/2006/main">
                  <a:graphicData uri="http://schemas.microsoft.com/office/word/2010/wordprocessingShape">
                    <wps:wsp>
                      <wps:cNvCnPr/>
                      <wps:spPr>
                        <a:xfrm>
                          <a:off x="0" y="0"/>
                          <a:ext cx="1812704"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3E1205"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95pt,2.3pt" to="29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" strokecolor="black [3213]">
                <v:shadow on="t" color="black" opacity="24903f" origin=",.5" offset="0,.55556mm"/>
              </v:line>
            </w:pict>
          </mc:Fallback>
        </mc:AlternateContent>
      </w:r>
    </w:p>
    <w:p w:rsidR="0051349F" w:rsidRPr="00AD4BA6" w:rsidRDefault="003C0F0B" w:rsidP="00575177">
      <w:pPr>
        <w:spacing w:before="80" w:after="80"/>
        <w:ind w:firstLine="720"/>
        <w:jc w:val="both"/>
        <w:rPr>
          <w:b/>
          <w:sz w:val="28"/>
          <w:szCs w:val="28"/>
        </w:rPr>
      </w:pPr>
      <w:r w:rsidRPr="00AD4BA6">
        <w:rPr>
          <w:b/>
          <w:sz w:val="28"/>
          <w:szCs w:val="28"/>
        </w:rPr>
        <w:t xml:space="preserve">I. </w:t>
      </w:r>
      <w:r w:rsidR="00A53A79" w:rsidRPr="00AD4BA6">
        <w:rPr>
          <w:b/>
          <w:sz w:val="28"/>
          <w:szCs w:val="28"/>
        </w:rPr>
        <w:t>ĐẶT VẤN ĐỀ</w:t>
      </w:r>
    </w:p>
    <w:p w:rsidR="007400B9" w:rsidRPr="00AD4BA6" w:rsidRDefault="00AB3784" w:rsidP="00575177">
      <w:pPr>
        <w:pStyle w:val="108"/>
        <w:tabs>
          <w:tab w:val="left" w:pos="426"/>
        </w:tabs>
        <w:spacing w:before="80" w:after="80" w:line="240" w:lineRule="auto"/>
        <w:ind w:firstLine="454"/>
        <w:jc w:val="both"/>
        <w:rPr>
          <w:rFonts w:ascii="Times New Roman" w:hAnsi="Times New Roman"/>
          <w:b w:val="0"/>
          <w:szCs w:val="28"/>
          <w:lang w:val="es-ES"/>
        </w:rPr>
      </w:pPr>
      <w:r w:rsidRPr="00AD4BA6">
        <w:rPr>
          <w:rFonts w:ascii="Times New Roman" w:hAnsi="Times New Roman"/>
          <w:b w:val="0"/>
          <w:color w:val="auto"/>
          <w:szCs w:val="28"/>
          <w:lang w:val="es-ES"/>
        </w:rPr>
        <w:tab/>
      </w:r>
      <w:r w:rsidR="008473FD" w:rsidRPr="00AD4BA6">
        <w:rPr>
          <w:rFonts w:ascii="Times New Roman" w:hAnsi="Times New Roman"/>
          <w:b w:val="0"/>
          <w:color w:val="auto"/>
          <w:szCs w:val="28"/>
          <w:lang w:val="es-ES"/>
        </w:rPr>
        <w:t xml:space="preserve">Trong </w:t>
      </w:r>
      <w:r w:rsidR="006412A4" w:rsidRPr="00AD4BA6">
        <w:rPr>
          <w:rFonts w:ascii="Times New Roman" w:hAnsi="Times New Roman"/>
          <w:b w:val="0"/>
          <w:color w:val="auto"/>
          <w:szCs w:val="28"/>
          <w:lang w:val="es-ES"/>
        </w:rPr>
        <w:t xml:space="preserve">những </w:t>
      </w:r>
      <w:r w:rsidR="00217EF6" w:rsidRPr="00AD4BA6">
        <w:rPr>
          <w:rFonts w:ascii="Times New Roman" w:hAnsi="Times New Roman"/>
          <w:b w:val="0"/>
          <w:color w:val="auto"/>
          <w:szCs w:val="28"/>
          <w:lang w:val="es-ES"/>
        </w:rPr>
        <w:t xml:space="preserve">năm </w:t>
      </w:r>
      <w:r w:rsidR="006412A4" w:rsidRPr="00AD4BA6">
        <w:rPr>
          <w:rFonts w:ascii="Times New Roman" w:hAnsi="Times New Roman"/>
          <w:b w:val="0"/>
          <w:color w:val="auto"/>
          <w:szCs w:val="28"/>
          <w:lang w:val="es-ES"/>
        </w:rPr>
        <w:t>gần đây</w:t>
      </w:r>
      <w:r w:rsidR="008473FD" w:rsidRPr="00AD4BA6">
        <w:rPr>
          <w:rFonts w:ascii="Times New Roman" w:hAnsi="Times New Roman"/>
          <w:b w:val="0"/>
          <w:color w:val="auto"/>
          <w:szCs w:val="28"/>
          <w:lang w:val="es-ES"/>
        </w:rPr>
        <w:t xml:space="preserve">, trên thế giới liên tục xuất hiện các bệnh truyền </w:t>
      </w:r>
      <w:r w:rsidR="008473FD" w:rsidRPr="00AD4BA6">
        <w:rPr>
          <w:rFonts w:ascii="Times New Roman" w:hAnsi="Times New Roman"/>
          <w:b w:val="0"/>
          <w:szCs w:val="28"/>
          <w:lang w:val="es-ES"/>
        </w:rPr>
        <w:t xml:space="preserve">nhiễm nguy hiểm, mới nổi </w:t>
      </w:r>
      <w:r w:rsidR="00217EF6" w:rsidRPr="00AD4BA6">
        <w:rPr>
          <w:rFonts w:ascii="Times New Roman" w:hAnsi="Times New Roman"/>
          <w:b w:val="0"/>
          <w:szCs w:val="28"/>
          <w:lang w:val="es-ES"/>
        </w:rPr>
        <w:t xml:space="preserve">có </w:t>
      </w:r>
      <w:r w:rsidR="008473FD" w:rsidRPr="00AD4BA6">
        <w:rPr>
          <w:rFonts w:ascii="Times New Roman" w:hAnsi="Times New Roman"/>
          <w:b w:val="0"/>
          <w:szCs w:val="28"/>
          <w:lang w:val="es-ES"/>
        </w:rPr>
        <w:t>tốc độ lây lan nhanh, tỷ lệ tử</w:t>
      </w:r>
      <w:r w:rsidR="00217EF6" w:rsidRPr="00AD4BA6">
        <w:rPr>
          <w:rFonts w:ascii="Times New Roman" w:hAnsi="Times New Roman"/>
          <w:b w:val="0"/>
          <w:szCs w:val="28"/>
          <w:lang w:val="es-ES"/>
        </w:rPr>
        <w:t xml:space="preserve"> vong lớn</w:t>
      </w:r>
      <w:r w:rsidR="008473FD" w:rsidRPr="00AD4BA6">
        <w:rPr>
          <w:rFonts w:ascii="Times New Roman" w:hAnsi="Times New Roman"/>
          <w:b w:val="0"/>
          <w:szCs w:val="28"/>
          <w:lang w:val="es-ES"/>
        </w:rPr>
        <w:t xml:space="preserve"> như</w:t>
      </w:r>
      <w:r w:rsidR="00DD794D" w:rsidRPr="00AD4BA6">
        <w:rPr>
          <w:rFonts w:ascii="Times New Roman" w:hAnsi="Times New Roman"/>
          <w:b w:val="0"/>
          <w:szCs w:val="28"/>
          <w:lang w:val="es-ES"/>
        </w:rPr>
        <w:t>:</w:t>
      </w:r>
      <w:r w:rsidR="008473FD" w:rsidRPr="00AD4BA6">
        <w:rPr>
          <w:rFonts w:ascii="Times New Roman" w:hAnsi="Times New Roman"/>
          <w:b w:val="0"/>
          <w:szCs w:val="28"/>
          <w:lang w:val="es-ES"/>
        </w:rPr>
        <w:t xml:space="preserve"> </w:t>
      </w:r>
      <w:r w:rsidR="00046AC3" w:rsidRPr="00AD4BA6">
        <w:rPr>
          <w:rFonts w:ascii="Times New Roman" w:hAnsi="Times New Roman"/>
          <w:b w:val="0"/>
          <w:szCs w:val="28"/>
          <w:lang w:val="vi-VN"/>
        </w:rPr>
        <w:t xml:space="preserve">SARS, </w:t>
      </w:r>
      <w:r w:rsidR="00217EF6" w:rsidRPr="00AD4BA6">
        <w:rPr>
          <w:rFonts w:ascii="Times New Roman" w:hAnsi="Times New Roman"/>
          <w:b w:val="0"/>
          <w:szCs w:val="28"/>
          <w:lang w:val="es-ES"/>
        </w:rPr>
        <w:t>cúm A (H1N1) đại dịch, cúm A (</w:t>
      </w:r>
      <w:r w:rsidR="008473FD" w:rsidRPr="00AD4BA6">
        <w:rPr>
          <w:rFonts w:ascii="Times New Roman" w:hAnsi="Times New Roman"/>
          <w:b w:val="0"/>
          <w:szCs w:val="28"/>
          <w:lang w:val="es-ES"/>
        </w:rPr>
        <w:t xml:space="preserve">H5N1), Ebola, </w:t>
      </w:r>
      <w:r w:rsidR="00217EF6" w:rsidRPr="00AD4BA6">
        <w:rPr>
          <w:rFonts w:ascii="Times New Roman" w:hAnsi="Times New Roman"/>
          <w:b w:val="0"/>
          <w:szCs w:val="28"/>
          <w:lang w:val="es-ES"/>
        </w:rPr>
        <w:t>cúm A (H7N9), MERS-CoV</w:t>
      </w:r>
      <w:r w:rsidR="007D08E4" w:rsidRPr="00AD4BA6">
        <w:rPr>
          <w:rFonts w:ascii="Times New Roman" w:hAnsi="Times New Roman"/>
          <w:b w:val="0"/>
          <w:szCs w:val="28"/>
          <w:lang w:val="es-ES"/>
        </w:rPr>
        <w:t>, Zika</w:t>
      </w:r>
      <w:r w:rsidR="008473FD" w:rsidRPr="00AD4BA6">
        <w:rPr>
          <w:rFonts w:ascii="Times New Roman" w:hAnsi="Times New Roman"/>
          <w:b w:val="0"/>
          <w:szCs w:val="28"/>
          <w:lang w:val="es-ES"/>
        </w:rPr>
        <w:t>..</w:t>
      </w:r>
      <w:r w:rsidR="007400B9" w:rsidRPr="00AD4BA6">
        <w:rPr>
          <w:rFonts w:ascii="Times New Roman" w:hAnsi="Times New Roman"/>
          <w:b w:val="0"/>
          <w:szCs w:val="28"/>
          <w:lang w:val="es-ES"/>
        </w:rPr>
        <w:t>.</w:t>
      </w:r>
      <w:r w:rsidR="007400B9" w:rsidRPr="00AD4BA6">
        <w:rPr>
          <w:rFonts w:ascii="Times New Roman" w:hAnsi="Times New Roman"/>
          <w:szCs w:val="28"/>
          <w:lang w:val="es-ES"/>
        </w:rPr>
        <w:t xml:space="preserve"> </w:t>
      </w:r>
      <w:r w:rsidR="007400B9" w:rsidRPr="00AD4BA6">
        <w:rPr>
          <w:rFonts w:ascii="Times New Roman" w:hAnsi="Times New Roman"/>
          <w:b w:val="0"/>
          <w:szCs w:val="28"/>
          <w:lang w:val="es-ES"/>
        </w:rPr>
        <w:t>đã tác động bất lợi tới nền kinh tế, xã hội và an ninh sức khỏe của người dân nhiều nước trên thế giới. Ngày nay, toàn cầu hóa và sự phát triển của các phương tiện giao thông hiện đại đã cho phép người</w:t>
      </w:r>
      <w:r w:rsidR="006412A4" w:rsidRPr="00AD4BA6">
        <w:rPr>
          <w:rFonts w:ascii="Times New Roman" w:hAnsi="Times New Roman"/>
          <w:b w:val="0"/>
          <w:szCs w:val="28"/>
          <w:lang w:val="es-ES"/>
        </w:rPr>
        <w:t xml:space="preserve"> </w:t>
      </w:r>
      <w:r w:rsidR="007400B9" w:rsidRPr="00AD4BA6">
        <w:rPr>
          <w:rFonts w:ascii="Times New Roman" w:hAnsi="Times New Roman"/>
          <w:b w:val="0"/>
          <w:szCs w:val="28"/>
          <w:lang w:val="es-ES"/>
        </w:rPr>
        <w:t>và hàng hóa có khả năng dễ dàng di chuyển trên phạm vi toàn cầu. Vì vậy, các bệnh truyền nhiễm nguy hiểm và các tác nhân gây bệnh khác xuất hiện thường xuyên hơ</w:t>
      </w:r>
      <w:r w:rsidR="00CD5AB7" w:rsidRPr="00AD4BA6">
        <w:rPr>
          <w:rFonts w:ascii="Times New Roman" w:hAnsi="Times New Roman"/>
          <w:b w:val="0"/>
          <w:szCs w:val="28"/>
          <w:lang w:val="es-ES"/>
        </w:rPr>
        <w:t>n, lây lan trên phạm</w:t>
      </w:r>
      <w:r w:rsidR="007400B9" w:rsidRPr="00AD4BA6">
        <w:rPr>
          <w:rFonts w:ascii="Times New Roman" w:hAnsi="Times New Roman"/>
          <w:b w:val="0"/>
          <w:szCs w:val="28"/>
          <w:lang w:val="es-ES"/>
        </w:rPr>
        <w:t xml:space="preserve"> vi rộng hơn, nguy hiểm hơn.</w:t>
      </w:r>
    </w:p>
    <w:p w:rsidR="007400B9" w:rsidRPr="00AD4BA6" w:rsidRDefault="00AB3784" w:rsidP="00575177">
      <w:pPr>
        <w:pStyle w:val="108"/>
        <w:tabs>
          <w:tab w:val="left" w:pos="426"/>
        </w:tabs>
        <w:spacing w:before="80" w:after="80" w:line="240" w:lineRule="auto"/>
        <w:ind w:firstLine="454"/>
        <w:jc w:val="both"/>
        <w:rPr>
          <w:rFonts w:ascii="Times New Roman" w:hAnsi="Times New Roman"/>
          <w:b w:val="0"/>
          <w:szCs w:val="28"/>
          <w:lang w:val="es-ES"/>
        </w:rPr>
      </w:pPr>
      <w:r w:rsidRPr="00AD4BA6">
        <w:rPr>
          <w:rFonts w:ascii="Times New Roman" w:hAnsi="Times New Roman"/>
          <w:b w:val="0"/>
          <w:szCs w:val="28"/>
          <w:lang w:val="es-ES"/>
        </w:rPr>
        <w:tab/>
      </w:r>
      <w:r w:rsidR="007400B9" w:rsidRPr="00AD4BA6">
        <w:rPr>
          <w:rFonts w:ascii="Times New Roman" w:hAnsi="Times New Roman"/>
          <w:b w:val="0"/>
          <w:szCs w:val="28"/>
          <w:lang w:val="es-ES"/>
        </w:rPr>
        <w:t xml:space="preserve">Việt Nam có mạng lưới giao thông phong phú, đường biên giới trên bộ dài (khoảng 5.162 km), lại nằm trên một trong những tuyến đường hàng hải nhộn nhịp nhất thế giới. Đồng thời, </w:t>
      </w:r>
      <w:r w:rsidR="007400B9" w:rsidRPr="00AD4BA6">
        <w:rPr>
          <w:rFonts w:ascii="Times New Roman" w:hAnsi="Times New Roman"/>
          <w:b w:val="0"/>
          <w:color w:val="auto"/>
          <w:szCs w:val="28"/>
          <w:lang w:val="es-ES"/>
        </w:rPr>
        <w:t>nước</w:t>
      </w:r>
      <w:r w:rsidR="007400B9" w:rsidRPr="00AD4BA6">
        <w:rPr>
          <w:rFonts w:ascii="Times New Roman" w:hAnsi="Times New Roman"/>
          <w:b w:val="0"/>
          <w:szCs w:val="28"/>
          <w:lang w:val="es-ES"/>
        </w:rPr>
        <w:t xml:space="preserve"> </w:t>
      </w:r>
      <w:r w:rsidR="006412A4" w:rsidRPr="00AD4BA6">
        <w:rPr>
          <w:rFonts w:ascii="Times New Roman" w:hAnsi="Times New Roman"/>
          <w:b w:val="0"/>
          <w:szCs w:val="28"/>
          <w:lang w:val="es-ES"/>
        </w:rPr>
        <w:t xml:space="preserve">ta </w:t>
      </w:r>
      <w:r w:rsidR="007400B9" w:rsidRPr="00AD4BA6">
        <w:rPr>
          <w:rFonts w:ascii="Times New Roman" w:hAnsi="Times New Roman"/>
          <w:b w:val="0"/>
          <w:szCs w:val="28"/>
          <w:lang w:val="es-ES"/>
        </w:rPr>
        <w:t>đã</w:t>
      </w:r>
      <w:r w:rsidR="006412A4" w:rsidRPr="00AD4BA6">
        <w:rPr>
          <w:rFonts w:ascii="Times New Roman" w:hAnsi="Times New Roman"/>
          <w:b w:val="0"/>
          <w:szCs w:val="28"/>
          <w:lang w:val="es-ES"/>
        </w:rPr>
        <w:t xml:space="preserve"> và đang</w:t>
      </w:r>
      <w:r w:rsidR="007400B9" w:rsidRPr="00AD4BA6">
        <w:rPr>
          <w:rFonts w:ascii="Times New Roman" w:hAnsi="Times New Roman"/>
          <w:b w:val="0"/>
          <w:szCs w:val="28"/>
          <w:lang w:val="es-ES"/>
        </w:rPr>
        <w:t xml:space="preserve"> thực hiện chính sách ngoại giao đa phương hóa, đa dạng hóa trong quan hệ quốc tế nên giao thương, du lịch giữa Việt Nam và các nước trong khu vực cũng như trên thế giới liên tục gia tăng.</w:t>
      </w:r>
      <w:r w:rsidR="008D7924" w:rsidRPr="00AD4BA6">
        <w:rPr>
          <w:rFonts w:ascii="Times New Roman" w:hAnsi="Times New Roman"/>
          <w:b w:val="0"/>
          <w:szCs w:val="28"/>
          <w:lang w:val="es-ES"/>
        </w:rPr>
        <w:t xml:space="preserve"> Số lượng khách quốc tế đến Việt Nam tăng dần theo từng năm, riêng</w:t>
      </w:r>
      <w:r w:rsidR="007400B9" w:rsidRPr="00AD4BA6">
        <w:rPr>
          <w:rFonts w:ascii="Times New Roman" w:hAnsi="Times New Roman"/>
          <w:b w:val="0"/>
          <w:szCs w:val="28"/>
          <w:lang w:val="es-ES"/>
        </w:rPr>
        <w:t xml:space="preserve"> </w:t>
      </w:r>
      <w:r w:rsidR="006412A4" w:rsidRPr="00AD4BA6">
        <w:rPr>
          <w:rFonts w:ascii="Times New Roman" w:hAnsi="Times New Roman"/>
          <w:b w:val="0"/>
          <w:szCs w:val="28"/>
          <w:lang w:val="es-ES"/>
        </w:rPr>
        <w:t>năm 2016</w:t>
      </w:r>
      <w:r w:rsidR="0036505E" w:rsidRPr="00AD4BA6">
        <w:rPr>
          <w:rFonts w:ascii="Times New Roman" w:hAnsi="Times New Roman"/>
          <w:b w:val="0"/>
          <w:szCs w:val="28"/>
          <w:lang w:val="es-ES"/>
        </w:rPr>
        <w:t>,</w:t>
      </w:r>
      <w:r w:rsidR="006412A4" w:rsidRPr="00AD4BA6">
        <w:rPr>
          <w:rFonts w:ascii="Times New Roman" w:hAnsi="Times New Roman"/>
          <w:b w:val="0"/>
          <w:szCs w:val="28"/>
          <w:lang w:val="es-ES"/>
        </w:rPr>
        <w:t xml:space="preserve"> Việt Nam đã đạt </w:t>
      </w:r>
      <w:r w:rsidR="0013362D" w:rsidRPr="00AD4BA6">
        <w:rPr>
          <w:rFonts w:ascii="Times New Roman" w:hAnsi="Times New Roman"/>
          <w:b w:val="0"/>
          <w:szCs w:val="28"/>
          <w:lang w:val="vi-VN"/>
        </w:rPr>
        <w:t xml:space="preserve">trên </w:t>
      </w:r>
      <w:r w:rsidR="0036505E" w:rsidRPr="00AD4BA6">
        <w:rPr>
          <w:rFonts w:ascii="Times New Roman" w:hAnsi="Times New Roman"/>
          <w:b w:val="0"/>
          <w:szCs w:val="28"/>
          <w:lang w:val="es-ES"/>
        </w:rPr>
        <w:t>10 triệu lượt khách.</w:t>
      </w:r>
      <w:r w:rsidR="007400B9" w:rsidRPr="00AD4BA6">
        <w:rPr>
          <w:rFonts w:ascii="Times New Roman" w:hAnsi="Times New Roman"/>
          <w:b w:val="0"/>
          <w:szCs w:val="28"/>
          <w:lang w:val="es-ES"/>
        </w:rPr>
        <w:t xml:space="preserve"> Do vậy, nguy cơ lây lan dịch bệnh và các nguy cơ khác tác động tới </w:t>
      </w:r>
      <w:r w:rsidR="0036505E" w:rsidRPr="00AD4BA6">
        <w:rPr>
          <w:rFonts w:ascii="Times New Roman" w:hAnsi="Times New Roman"/>
          <w:b w:val="0"/>
          <w:szCs w:val="28"/>
          <w:lang w:val="es-ES"/>
        </w:rPr>
        <w:t xml:space="preserve">sức </w:t>
      </w:r>
      <w:r w:rsidR="007400B9" w:rsidRPr="00AD4BA6">
        <w:rPr>
          <w:rFonts w:ascii="Times New Roman" w:hAnsi="Times New Roman"/>
          <w:b w:val="0"/>
          <w:szCs w:val="28"/>
          <w:lang w:val="es-ES"/>
        </w:rPr>
        <w:t>khỏ</w:t>
      </w:r>
      <w:r w:rsidR="001701E8" w:rsidRPr="00AD4BA6">
        <w:rPr>
          <w:rFonts w:ascii="Times New Roman" w:hAnsi="Times New Roman"/>
          <w:b w:val="0"/>
          <w:szCs w:val="28"/>
          <w:lang w:val="es-ES"/>
        </w:rPr>
        <w:t>e cộng đồng</w:t>
      </w:r>
      <w:r w:rsidR="007400B9" w:rsidRPr="00AD4BA6">
        <w:rPr>
          <w:rFonts w:ascii="Times New Roman" w:hAnsi="Times New Roman"/>
          <w:b w:val="0"/>
          <w:szCs w:val="28"/>
          <w:lang w:val="es-ES"/>
        </w:rPr>
        <w:t xml:space="preserve">, kinh tế, xã hội của Việt Nam là một thách thức rất lớn. </w:t>
      </w:r>
    </w:p>
    <w:p w:rsidR="007400B9" w:rsidRPr="00AD4BA6" w:rsidRDefault="00AB3784" w:rsidP="00575177">
      <w:pPr>
        <w:pStyle w:val="108"/>
        <w:tabs>
          <w:tab w:val="left" w:pos="426"/>
        </w:tabs>
        <w:spacing w:before="80" w:after="80" w:line="240" w:lineRule="auto"/>
        <w:ind w:firstLine="454"/>
        <w:jc w:val="both"/>
        <w:rPr>
          <w:rFonts w:ascii="Times New Roman" w:hAnsi="Times New Roman"/>
          <w:b w:val="0"/>
          <w:color w:val="auto"/>
          <w:szCs w:val="28"/>
          <w:lang w:val="es-ES"/>
        </w:rPr>
      </w:pPr>
      <w:r w:rsidRPr="00AD4BA6">
        <w:rPr>
          <w:rFonts w:ascii="Times New Roman" w:hAnsi="Times New Roman"/>
          <w:b w:val="0"/>
          <w:color w:val="auto"/>
          <w:szCs w:val="28"/>
          <w:lang w:val="es-ES"/>
        </w:rPr>
        <w:tab/>
      </w:r>
      <w:r w:rsidR="007400B9" w:rsidRPr="00AD4BA6">
        <w:rPr>
          <w:rFonts w:ascii="Times New Roman" w:hAnsi="Times New Roman"/>
          <w:b w:val="0"/>
          <w:color w:val="auto"/>
          <w:szCs w:val="28"/>
          <w:lang w:val="es-ES"/>
        </w:rPr>
        <w:t xml:space="preserve">Từ thực tế trên, việc xây dựng một mạng lưới </w:t>
      </w:r>
      <w:r w:rsidR="00523154">
        <w:rPr>
          <w:rFonts w:ascii="Times New Roman" w:hAnsi="Times New Roman"/>
          <w:b w:val="0"/>
          <w:color w:val="auto"/>
          <w:szCs w:val="28"/>
          <w:lang w:val="es-ES"/>
        </w:rPr>
        <w:t>k</w:t>
      </w:r>
      <w:r w:rsidR="007400B9" w:rsidRPr="00AD4BA6">
        <w:rPr>
          <w:rFonts w:ascii="Times New Roman" w:hAnsi="Times New Roman"/>
          <w:b w:val="0"/>
          <w:color w:val="auto"/>
          <w:szCs w:val="28"/>
          <w:lang w:val="es-ES"/>
        </w:rPr>
        <w:t xml:space="preserve">iểm dịch y tế biên giới nhằm phòng chống, ngăn chặn, kiểm soát và đối phó kịp thời các loại dịch bệnh </w:t>
      </w:r>
      <w:r w:rsidR="0013362D" w:rsidRPr="00AD4BA6">
        <w:rPr>
          <w:rFonts w:ascii="Times New Roman" w:hAnsi="Times New Roman"/>
          <w:b w:val="0"/>
          <w:color w:val="auto"/>
          <w:szCs w:val="28"/>
          <w:lang w:val="vi-VN"/>
        </w:rPr>
        <w:t xml:space="preserve">xâm nhập </w:t>
      </w:r>
      <w:r w:rsidR="007400B9" w:rsidRPr="00AD4BA6">
        <w:rPr>
          <w:rFonts w:ascii="Times New Roman" w:hAnsi="Times New Roman"/>
          <w:b w:val="0"/>
          <w:color w:val="auto"/>
          <w:szCs w:val="28"/>
          <w:lang w:val="es-ES"/>
        </w:rPr>
        <w:t>từ các cửa khẩu mà không gây bất lợi cho giao thông và thương mại quốc tế là điều vô cùng quan trọng và cần thiết.</w:t>
      </w:r>
      <w:r w:rsidR="001701E8" w:rsidRPr="00AD4BA6">
        <w:rPr>
          <w:rFonts w:ascii="Times New Roman" w:hAnsi="Times New Roman"/>
          <w:b w:val="0"/>
          <w:color w:val="auto"/>
          <w:szCs w:val="28"/>
          <w:lang w:val="es-ES"/>
        </w:rPr>
        <w:t xml:space="preserve"> Hoạt độ</w:t>
      </w:r>
      <w:r w:rsidR="00523154">
        <w:rPr>
          <w:rFonts w:ascii="Times New Roman" w:hAnsi="Times New Roman"/>
          <w:b w:val="0"/>
          <w:color w:val="auto"/>
          <w:szCs w:val="28"/>
          <w:lang w:val="es-ES"/>
        </w:rPr>
        <w:t>ng k</w:t>
      </w:r>
      <w:r w:rsidR="001701E8" w:rsidRPr="00AD4BA6">
        <w:rPr>
          <w:rFonts w:ascii="Times New Roman" w:hAnsi="Times New Roman"/>
          <w:b w:val="0"/>
          <w:color w:val="auto"/>
          <w:szCs w:val="28"/>
          <w:lang w:val="es-ES"/>
        </w:rPr>
        <w:t xml:space="preserve">iểm dịch y tế tại Việt Nam đã được triển khai từ trước năm 2000 và đã góp phần hiệu quả trong việc ngăn chặn dịch bệnh truyền nhiễm </w:t>
      </w:r>
      <w:r w:rsidR="00523154">
        <w:rPr>
          <w:rFonts w:ascii="Times New Roman" w:hAnsi="Times New Roman"/>
          <w:b w:val="0"/>
          <w:color w:val="auto"/>
          <w:szCs w:val="28"/>
          <w:lang w:val="es-ES"/>
        </w:rPr>
        <w:t>xâm nhập</w:t>
      </w:r>
      <w:r w:rsidR="001701E8" w:rsidRPr="00AD4BA6">
        <w:rPr>
          <w:rFonts w:ascii="Times New Roman" w:hAnsi="Times New Roman"/>
          <w:b w:val="0"/>
          <w:color w:val="auto"/>
          <w:szCs w:val="28"/>
          <w:lang w:val="es-ES"/>
        </w:rPr>
        <w:t xml:space="preserve"> vào Việt Nam.</w:t>
      </w:r>
    </w:p>
    <w:p w:rsidR="0051349F" w:rsidRPr="00AD4BA6" w:rsidRDefault="00AB3784"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es-ES"/>
        </w:rPr>
        <w:tab/>
      </w:r>
      <w:r w:rsidR="000B67A7" w:rsidRPr="00AD4BA6">
        <w:rPr>
          <w:rFonts w:ascii="Times New Roman" w:hAnsi="Times New Roman"/>
          <w:b w:val="0"/>
          <w:szCs w:val="28"/>
          <w:lang w:val="vi-VN"/>
        </w:rPr>
        <w:t>Căn</w:t>
      </w:r>
      <w:r w:rsidR="000B67A7" w:rsidRPr="00AD4BA6">
        <w:rPr>
          <w:rFonts w:ascii="Times New Roman" w:hAnsi="Times New Roman"/>
          <w:b w:val="0"/>
          <w:szCs w:val="28"/>
          <w:lang w:val="es-ES"/>
        </w:rPr>
        <w:t xml:space="preserve"> cứ Luật Phòng, chống bệnh truyền nhiễm, ngày 01/10/2010, Chính phủ đã ban hành Nghị định số 103/2010/NĐ-CP quy định chi tiết thi hành một số điều của Luật Phòng, chống bệnh truyền nhiễm về kiểm dịch y tế biên giới. Đây là văn bản pháp lý quan trọng định hướng toàn bộ hoạt động của công tác kiểm dịch y tế </w:t>
      </w:r>
      <w:r w:rsidR="00224B42" w:rsidRPr="00AD4BA6">
        <w:rPr>
          <w:rFonts w:ascii="Times New Roman" w:hAnsi="Times New Roman"/>
          <w:b w:val="0"/>
          <w:szCs w:val="28"/>
          <w:lang w:val="es-ES"/>
        </w:rPr>
        <w:t xml:space="preserve">tại </w:t>
      </w:r>
      <w:r w:rsidR="00523154">
        <w:rPr>
          <w:rFonts w:ascii="Times New Roman" w:hAnsi="Times New Roman"/>
          <w:b w:val="0"/>
          <w:szCs w:val="28"/>
          <w:lang w:val="es-ES"/>
        </w:rPr>
        <w:t>46</w:t>
      </w:r>
      <w:r w:rsidR="000B67A7" w:rsidRPr="00AD4BA6">
        <w:rPr>
          <w:rFonts w:ascii="Times New Roman" w:hAnsi="Times New Roman"/>
          <w:b w:val="0"/>
          <w:szCs w:val="28"/>
          <w:lang w:val="es-ES"/>
        </w:rPr>
        <w:t xml:space="preserve"> tỉnh/thành phố </w:t>
      </w:r>
      <w:r w:rsidR="00523154">
        <w:rPr>
          <w:rFonts w:ascii="Times New Roman" w:hAnsi="Times New Roman"/>
          <w:b w:val="0"/>
          <w:szCs w:val="28"/>
          <w:lang w:val="es-ES"/>
        </w:rPr>
        <w:t xml:space="preserve">trên cả nước; trong đó </w:t>
      </w:r>
      <w:r w:rsidR="000B67A7" w:rsidRPr="00AD4BA6">
        <w:rPr>
          <w:rFonts w:ascii="Times New Roman" w:hAnsi="Times New Roman"/>
          <w:b w:val="0"/>
          <w:szCs w:val="28"/>
          <w:lang w:val="es-ES"/>
        </w:rPr>
        <w:t xml:space="preserve">có </w:t>
      </w:r>
      <w:r w:rsidR="00FA76AD" w:rsidRPr="00AD4BA6">
        <w:rPr>
          <w:rFonts w:ascii="Times New Roman" w:hAnsi="Times New Roman"/>
          <w:b w:val="0"/>
          <w:szCs w:val="28"/>
          <w:lang w:val="es-ES"/>
        </w:rPr>
        <w:t>1</w:t>
      </w:r>
      <w:r w:rsidR="004D0C08" w:rsidRPr="00AD4BA6">
        <w:rPr>
          <w:rFonts w:ascii="Times New Roman" w:hAnsi="Times New Roman"/>
          <w:b w:val="0"/>
          <w:szCs w:val="28"/>
          <w:lang w:val="vi-VN"/>
        </w:rPr>
        <w:t>2</w:t>
      </w:r>
      <w:r w:rsidR="00FA76AD" w:rsidRPr="00AD4BA6">
        <w:rPr>
          <w:rFonts w:ascii="Times New Roman" w:hAnsi="Times New Roman"/>
          <w:b w:val="0"/>
          <w:szCs w:val="28"/>
          <w:lang w:val="es-ES"/>
        </w:rPr>
        <w:t xml:space="preserve"> </w:t>
      </w:r>
      <w:r w:rsidR="00523154">
        <w:rPr>
          <w:rFonts w:ascii="Times New Roman" w:hAnsi="Times New Roman"/>
          <w:b w:val="0"/>
          <w:szCs w:val="28"/>
          <w:lang w:val="es-ES"/>
        </w:rPr>
        <w:t xml:space="preserve">tỉnh, thành phố có </w:t>
      </w:r>
      <w:r w:rsidR="00FA76AD" w:rsidRPr="00AD4BA6">
        <w:rPr>
          <w:rFonts w:ascii="Times New Roman" w:hAnsi="Times New Roman"/>
          <w:b w:val="0"/>
          <w:szCs w:val="28"/>
          <w:lang w:val="es-ES"/>
        </w:rPr>
        <w:t>T</w:t>
      </w:r>
      <w:r w:rsidR="00224B42" w:rsidRPr="00AD4BA6">
        <w:rPr>
          <w:rFonts w:ascii="Times New Roman" w:hAnsi="Times New Roman"/>
          <w:b w:val="0"/>
          <w:szCs w:val="28"/>
          <w:lang w:val="es-ES"/>
        </w:rPr>
        <w:t xml:space="preserve">rung tâm kiểm dịch y tế quốc tế </w:t>
      </w:r>
      <w:r w:rsidR="000B67A7" w:rsidRPr="00AD4BA6">
        <w:rPr>
          <w:rFonts w:ascii="Times New Roman" w:hAnsi="Times New Roman"/>
          <w:b w:val="0"/>
          <w:color w:val="auto"/>
          <w:szCs w:val="28"/>
          <w:lang w:val="es-ES"/>
        </w:rPr>
        <w:t>và 3</w:t>
      </w:r>
      <w:r w:rsidR="004D0C08" w:rsidRPr="00AD4BA6">
        <w:rPr>
          <w:rFonts w:ascii="Times New Roman" w:hAnsi="Times New Roman"/>
          <w:b w:val="0"/>
          <w:color w:val="auto"/>
          <w:szCs w:val="28"/>
          <w:lang w:val="vi-VN"/>
        </w:rPr>
        <w:t>4</w:t>
      </w:r>
      <w:r w:rsidR="000B67A7" w:rsidRPr="00AD4BA6">
        <w:rPr>
          <w:rFonts w:ascii="Times New Roman" w:hAnsi="Times New Roman"/>
          <w:b w:val="0"/>
          <w:color w:val="auto"/>
          <w:szCs w:val="28"/>
          <w:lang w:val="es-ES"/>
        </w:rPr>
        <w:t xml:space="preserve"> </w:t>
      </w:r>
      <w:r w:rsidR="00224B42" w:rsidRPr="00AD4BA6">
        <w:rPr>
          <w:rFonts w:ascii="Times New Roman" w:hAnsi="Times New Roman"/>
          <w:b w:val="0"/>
          <w:color w:val="auto"/>
          <w:szCs w:val="28"/>
          <w:lang w:val="es-ES"/>
        </w:rPr>
        <w:t xml:space="preserve">tỉnh/thành phố khác có các </w:t>
      </w:r>
      <w:r w:rsidR="00FA76AD" w:rsidRPr="00AD4BA6">
        <w:rPr>
          <w:rFonts w:ascii="Times New Roman" w:hAnsi="Times New Roman"/>
          <w:b w:val="0"/>
          <w:color w:val="auto"/>
          <w:szCs w:val="28"/>
          <w:lang w:val="es-ES"/>
        </w:rPr>
        <w:t>T</w:t>
      </w:r>
      <w:r w:rsidR="000B67A7" w:rsidRPr="00AD4BA6">
        <w:rPr>
          <w:rFonts w:ascii="Times New Roman" w:hAnsi="Times New Roman"/>
          <w:b w:val="0"/>
          <w:color w:val="auto"/>
          <w:szCs w:val="28"/>
          <w:lang w:val="es-ES"/>
        </w:rPr>
        <w:t>rung tâm Y tế dự phòng</w:t>
      </w:r>
      <w:r w:rsidR="00523154">
        <w:rPr>
          <w:rFonts w:ascii="Times New Roman" w:hAnsi="Times New Roman"/>
          <w:b w:val="0"/>
          <w:color w:val="auto"/>
          <w:szCs w:val="28"/>
          <w:lang w:val="es-ES"/>
        </w:rPr>
        <w:t xml:space="preserve"> có hoạt động kiểm dịch y tế</w:t>
      </w:r>
      <w:r w:rsidR="00CD5AB7" w:rsidRPr="00AD4BA6">
        <w:rPr>
          <w:rFonts w:ascii="Times New Roman" w:hAnsi="Times New Roman"/>
          <w:b w:val="0"/>
          <w:color w:val="auto"/>
          <w:szCs w:val="28"/>
          <w:lang w:val="es-ES"/>
        </w:rPr>
        <w:t>. Hiện</w:t>
      </w:r>
      <w:r w:rsidR="00224B42" w:rsidRPr="00AD4BA6">
        <w:rPr>
          <w:rFonts w:ascii="Times New Roman" w:hAnsi="Times New Roman"/>
          <w:b w:val="0"/>
          <w:color w:val="auto"/>
          <w:szCs w:val="28"/>
          <w:lang w:val="es-ES"/>
        </w:rPr>
        <w:t xml:space="preserve"> hoạt động kiểm dịch </w:t>
      </w:r>
      <w:r w:rsidR="00523154">
        <w:rPr>
          <w:rFonts w:ascii="Times New Roman" w:hAnsi="Times New Roman"/>
          <w:b w:val="0"/>
          <w:color w:val="auto"/>
          <w:szCs w:val="28"/>
          <w:lang w:val="es-ES"/>
        </w:rPr>
        <w:t xml:space="preserve">y tế </w:t>
      </w:r>
      <w:r w:rsidR="00224B42" w:rsidRPr="00AD4BA6">
        <w:rPr>
          <w:rFonts w:ascii="Times New Roman" w:hAnsi="Times New Roman"/>
          <w:b w:val="0"/>
          <w:color w:val="auto"/>
          <w:szCs w:val="28"/>
          <w:lang w:val="es-ES"/>
        </w:rPr>
        <w:t>được thực hiện ở</w:t>
      </w:r>
      <w:r w:rsidR="000B67A7" w:rsidRPr="00AD4BA6">
        <w:rPr>
          <w:rFonts w:ascii="Times New Roman" w:hAnsi="Times New Roman"/>
          <w:b w:val="0"/>
          <w:color w:val="auto"/>
          <w:szCs w:val="28"/>
          <w:lang w:val="es-ES"/>
        </w:rPr>
        <w:t xml:space="preserve"> 74 cửa khẩu</w:t>
      </w:r>
      <w:r w:rsidR="000B67A7" w:rsidRPr="00AD4BA6">
        <w:rPr>
          <w:rFonts w:ascii="Times New Roman" w:hAnsi="Times New Roman"/>
          <w:b w:val="0"/>
          <w:szCs w:val="28"/>
          <w:lang w:val="es-ES"/>
        </w:rPr>
        <w:t xml:space="preserve"> đường bộ, 60 cửa khẩu đường thủy, 10 cửa khẩu đường </w:t>
      </w:r>
      <w:r w:rsidR="000B67A7" w:rsidRPr="00AD4BA6">
        <w:rPr>
          <w:rFonts w:ascii="Times New Roman" w:hAnsi="Times New Roman"/>
          <w:b w:val="0"/>
          <w:szCs w:val="28"/>
          <w:lang w:val="es-ES"/>
        </w:rPr>
        <w:lastRenderedPageBreak/>
        <w:t>hàng không, 03 cửa khẩu đường sắt trên phạm vi toàn quố</w:t>
      </w:r>
      <w:r w:rsidR="005D59D1" w:rsidRPr="00AD4BA6">
        <w:rPr>
          <w:rFonts w:ascii="Times New Roman" w:hAnsi="Times New Roman"/>
          <w:b w:val="0"/>
          <w:szCs w:val="28"/>
          <w:lang w:val="es-ES"/>
        </w:rPr>
        <w:t xml:space="preserve">c </w:t>
      </w:r>
      <w:r w:rsidR="000B67A7" w:rsidRPr="00AD4BA6">
        <w:rPr>
          <w:rFonts w:ascii="Times New Roman" w:hAnsi="Times New Roman"/>
          <w:b w:val="0"/>
          <w:szCs w:val="28"/>
          <w:lang w:val="es-ES"/>
        </w:rPr>
        <w:t>góp phần tích cực vào việc ngăn ngừa các tác nhân gây bệnh truyền nhiễm xâm nhập vào nướ</w:t>
      </w:r>
      <w:r w:rsidR="004D2C94" w:rsidRPr="00AD4BA6">
        <w:rPr>
          <w:rFonts w:ascii="Times New Roman" w:hAnsi="Times New Roman"/>
          <w:b w:val="0"/>
          <w:szCs w:val="28"/>
          <w:lang w:val="es-ES"/>
        </w:rPr>
        <w:t>c ta.</w:t>
      </w:r>
      <w:r w:rsidR="002217F4" w:rsidRPr="00AD4BA6">
        <w:rPr>
          <w:rFonts w:ascii="Times New Roman" w:hAnsi="Times New Roman"/>
          <w:b w:val="0"/>
          <w:szCs w:val="28"/>
          <w:lang w:val="vi-VN"/>
        </w:rPr>
        <w:t xml:space="preserve"> Tuy nhiên, </w:t>
      </w:r>
      <w:r w:rsidR="004D2C94" w:rsidRPr="00AD4BA6">
        <w:rPr>
          <w:rFonts w:ascii="Times New Roman" w:hAnsi="Times New Roman"/>
          <w:b w:val="0"/>
          <w:szCs w:val="28"/>
          <w:lang w:val="vi-VN"/>
        </w:rPr>
        <w:t xml:space="preserve">sau 6 năm triển khai </w:t>
      </w:r>
      <w:r w:rsidR="004D0C08" w:rsidRPr="00AD4BA6">
        <w:rPr>
          <w:rFonts w:ascii="Times New Roman" w:hAnsi="Times New Roman"/>
          <w:b w:val="0"/>
          <w:szCs w:val="28"/>
          <w:lang w:val="es-ES"/>
        </w:rPr>
        <w:t>Nghị định số 103/2010/NĐ-CP</w:t>
      </w:r>
      <w:r w:rsidR="004D2C94" w:rsidRPr="00AD4BA6">
        <w:rPr>
          <w:rFonts w:ascii="Times New Roman" w:hAnsi="Times New Roman"/>
          <w:b w:val="0"/>
          <w:szCs w:val="28"/>
          <w:lang w:val="vi-VN"/>
        </w:rPr>
        <w:t xml:space="preserve"> </w:t>
      </w:r>
      <w:r w:rsidR="00BA16CA" w:rsidRPr="00AD4BA6">
        <w:rPr>
          <w:rFonts w:ascii="Times New Roman" w:hAnsi="Times New Roman"/>
          <w:b w:val="0"/>
          <w:szCs w:val="28"/>
          <w:lang w:val="vi-VN"/>
        </w:rPr>
        <w:t xml:space="preserve">cần có đánh giá toàn diện việc thực hiện Nghị định để rà soát những thuận lợi, khó khăn, vướng mắc để </w:t>
      </w:r>
      <w:r w:rsidR="005D59D1" w:rsidRPr="00AD4BA6">
        <w:rPr>
          <w:rFonts w:ascii="Times New Roman" w:hAnsi="Times New Roman"/>
          <w:b w:val="0"/>
          <w:szCs w:val="28"/>
          <w:lang w:val="vi-VN"/>
        </w:rPr>
        <w:t xml:space="preserve">bổ sung, </w:t>
      </w:r>
      <w:r w:rsidR="002217F4" w:rsidRPr="00AD4BA6">
        <w:rPr>
          <w:rFonts w:ascii="Times New Roman" w:hAnsi="Times New Roman"/>
          <w:b w:val="0"/>
          <w:szCs w:val="28"/>
          <w:lang w:val="vi-VN"/>
        </w:rPr>
        <w:t>sửa đổi và tạo ra hành lang pháp lý phù hợp với thực tế tại Việt Nam và các hướng dẫn, quy định của quốc tế.</w:t>
      </w:r>
    </w:p>
    <w:p w:rsidR="0051349F" w:rsidRPr="00AD4BA6" w:rsidRDefault="00AE37E9" w:rsidP="00575177">
      <w:pPr>
        <w:pStyle w:val="108"/>
        <w:tabs>
          <w:tab w:val="left" w:pos="426"/>
        </w:tabs>
        <w:spacing w:before="80" w:after="80" w:line="240" w:lineRule="auto"/>
        <w:jc w:val="both"/>
        <w:rPr>
          <w:rFonts w:ascii="Times New Roman" w:hAnsi="Times New Roman"/>
          <w:szCs w:val="28"/>
          <w:lang w:val="vi-VN"/>
        </w:rPr>
      </w:pPr>
      <w:r w:rsidRPr="00AD4BA6">
        <w:rPr>
          <w:rFonts w:ascii="Times New Roman" w:hAnsi="Times New Roman"/>
          <w:szCs w:val="28"/>
          <w:lang w:val="vi-VN"/>
        </w:rPr>
        <w:t xml:space="preserve">II. </w:t>
      </w:r>
      <w:r w:rsidR="00592829" w:rsidRPr="00AD4BA6">
        <w:rPr>
          <w:rFonts w:ascii="Times New Roman" w:hAnsi="Times New Roman"/>
          <w:szCs w:val="28"/>
          <w:lang w:val="vi-VN"/>
        </w:rPr>
        <w:t>ĐÁNH GIÁ TÌNH HÌNH</w:t>
      </w:r>
      <w:r w:rsidR="004011A0" w:rsidRPr="00AD4BA6">
        <w:rPr>
          <w:rFonts w:ascii="Times New Roman" w:hAnsi="Times New Roman"/>
          <w:szCs w:val="28"/>
          <w:lang w:val="vi-VN"/>
        </w:rPr>
        <w:t xml:space="preserve"> TRIỂN KHAI THỰC HIỆN </w:t>
      </w:r>
    </w:p>
    <w:p w:rsidR="00793E72" w:rsidRPr="00AD4BA6" w:rsidRDefault="00997CDB" w:rsidP="00575177">
      <w:pPr>
        <w:pStyle w:val="108"/>
        <w:tabs>
          <w:tab w:val="left" w:pos="426"/>
        </w:tabs>
        <w:spacing w:before="80" w:after="80" w:line="240" w:lineRule="auto"/>
        <w:jc w:val="both"/>
        <w:rPr>
          <w:rFonts w:ascii="Times New Roman" w:hAnsi="Times New Roman"/>
          <w:szCs w:val="28"/>
          <w:lang w:val="vi-VN"/>
        </w:rPr>
      </w:pPr>
      <w:r w:rsidRPr="00AD4BA6">
        <w:rPr>
          <w:rFonts w:ascii="Times New Roman" w:hAnsi="Times New Roman"/>
          <w:szCs w:val="28"/>
          <w:lang w:val="vi-VN"/>
        </w:rPr>
        <w:t>2.</w:t>
      </w:r>
      <w:r w:rsidR="00793E72" w:rsidRPr="00AD4BA6">
        <w:rPr>
          <w:rFonts w:ascii="Times New Roman" w:hAnsi="Times New Roman"/>
          <w:szCs w:val="28"/>
          <w:lang w:val="vi-VN"/>
        </w:rPr>
        <w:t xml:space="preserve">1. </w:t>
      </w:r>
      <w:r w:rsidR="00DD6AE5" w:rsidRPr="00AD4BA6">
        <w:rPr>
          <w:rFonts w:ascii="Times New Roman" w:hAnsi="Times New Roman"/>
          <w:szCs w:val="28"/>
          <w:lang w:val="vi-VN"/>
        </w:rPr>
        <w:t>Quá trình và p</w:t>
      </w:r>
      <w:r w:rsidR="00793E72" w:rsidRPr="00AD4BA6">
        <w:rPr>
          <w:rFonts w:ascii="Times New Roman" w:hAnsi="Times New Roman"/>
          <w:szCs w:val="28"/>
          <w:lang w:val="vi-VN"/>
        </w:rPr>
        <w:t>hương pháp đánh giá</w:t>
      </w:r>
    </w:p>
    <w:p w:rsidR="00AB3784" w:rsidRPr="00AD4BA6" w:rsidRDefault="003A149B"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 xml:space="preserve"> </w:t>
      </w:r>
      <w:r w:rsidR="001C0245" w:rsidRPr="00AD4BA6">
        <w:rPr>
          <w:rFonts w:ascii="Times New Roman" w:hAnsi="Times New Roman"/>
          <w:b w:val="0"/>
          <w:szCs w:val="28"/>
          <w:lang w:val="vi-VN"/>
        </w:rPr>
        <w:t xml:space="preserve">Để </w:t>
      </w:r>
      <w:r w:rsidR="00BA16CA" w:rsidRPr="00AD4BA6">
        <w:rPr>
          <w:rFonts w:ascii="Times New Roman" w:hAnsi="Times New Roman"/>
          <w:b w:val="0"/>
          <w:color w:val="auto"/>
          <w:szCs w:val="28"/>
          <w:lang w:val="es-ES"/>
        </w:rPr>
        <w:t>đánh</w:t>
      </w:r>
      <w:r w:rsidR="00BA16CA" w:rsidRPr="00AD4BA6">
        <w:rPr>
          <w:rFonts w:ascii="Times New Roman" w:hAnsi="Times New Roman"/>
          <w:b w:val="0"/>
          <w:szCs w:val="28"/>
          <w:lang w:val="vi-VN"/>
        </w:rPr>
        <w:t xml:space="preserve"> giá các </w:t>
      </w:r>
      <w:r w:rsidR="001C0245" w:rsidRPr="00AD4BA6">
        <w:rPr>
          <w:rFonts w:ascii="Times New Roman" w:hAnsi="Times New Roman"/>
          <w:b w:val="0"/>
          <w:szCs w:val="28"/>
          <w:lang w:val="vi-VN"/>
        </w:rPr>
        <w:t>vướng mắc, phát sinh trong quá trình thực hiện Nghị định số 103/2010/NĐ-CP ngày 01/10/2010</w:t>
      </w:r>
      <w:r w:rsidR="001C0245" w:rsidRPr="00AD4BA6">
        <w:rPr>
          <w:rFonts w:ascii="Times New Roman" w:hAnsi="Times New Roman"/>
          <w:b w:val="0"/>
          <w:lang w:val="vi-VN"/>
        </w:rPr>
        <w:t>,</w:t>
      </w:r>
      <w:r w:rsidR="001C0245" w:rsidRPr="00AD4BA6">
        <w:rPr>
          <w:rFonts w:ascii="Times New Roman" w:hAnsi="Times New Roman"/>
          <w:lang w:val="vi-VN"/>
        </w:rPr>
        <w:t xml:space="preserve"> </w:t>
      </w:r>
      <w:r w:rsidR="001C0245" w:rsidRPr="00AD4BA6">
        <w:rPr>
          <w:rFonts w:ascii="Times New Roman" w:hAnsi="Times New Roman"/>
          <w:b w:val="0"/>
          <w:lang w:val="vi-VN"/>
        </w:rPr>
        <w:t>Bộ Y tế đã phối hợp với các đơn vị liên quan thuộc các Bộ, ngành tổ chức một số hoạt động sau</w:t>
      </w:r>
      <w:r w:rsidR="00DD6AE5" w:rsidRPr="00AD4BA6">
        <w:rPr>
          <w:rFonts w:ascii="Times New Roman" w:hAnsi="Times New Roman"/>
          <w:b w:val="0"/>
          <w:szCs w:val="28"/>
          <w:lang w:val="vi-VN"/>
        </w:rPr>
        <w:t xml:space="preserve">: </w:t>
      </w:r>
    </w:p>
    <w:p w:rsidR="00BA16CA" w:rsidRPr="00AD4BA6" w:rsidRDefault="003A149B"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 xml:space="preserve"> </w:t>
      </w:r>
      <w:r w:rsidR="00BA16CA" w:rsidRPr="00AD4BA6">
        <w:rPr>
          <w:rFonts w:ascii="Times New Roman" w:hAnsi="Times New Roman"/>
          <w:b w:val="0"/>
          <w:szCs w:val="28"/>
          <w:lang w:val="vi-VN"/>
        </w:rPr>
        <w:t xml:space="preserve">- Điều tra, khảo sát việc triển khai của các </w:t>
      </w:r>
      <w:r w:rsidR="001F40D2">
        <w:rPr>
          <w:rFonts w:ascii="Times New Roman" w:hAnsi="Times New Roman"/>
          <w:b w:val="0"/>
          <w:szCs w:val="28"/>
        </w:rPr>
        <w:t xml:space="preserve">tổ chức </w:t>
      </w:r>
      <w:r w:rsidR="00BA16CA" w:rsidRPr="00AD4BA6">
        <w:rPr>
          <w:rFonts w:ascii="Times New Roman" w:hAnsi="Times New Roman"/>
          <w:b w:val="0"/>
          <w:szCs w:val="28"/>
          <w:lang w:val="vi-VN"/>
        </w:rPr>
        <w:t xml:space="preserve">kiểm dịch y tế </w:t>
      </w:r>
      <w:r w:rsidR="001F40D2">
        <w:rPr>
          <w:rFonts w:ascii="Times New Roman" w:hAnsi="Times New Roman"/>
          <w:b w:val="0"/>
          <w:szCs w:val="28"/>
        </w:rPr>
        <w:t xml:space="preserve">biên giới </w:t>
      </w:r>
      <w:r w:rsidR="00BA16CA" w:rsidRPr="00AD4BA6">
        <w:rPr>
          <w:rFonts w:ascii="Times New Roman" w:hAnsi="Times New Roman"/>
          <w:b w:val="0"/>
          <w:szCs w:val="28"/>
          <w:lang w:val="vi-VN"/>
        </w:rPr>
        <w:t>thông qua phiếu điều tra.</w:t>
      </w:r>
    </w:p>
    <w:p w:rsidR="001C0245" w:rsidRPr="00AD4BA6" w:rsidRDefault="00BA16CA"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 xml:space="preserve"> </w:t>
      </w:r>
      <w:r w:rsidR="00951F80" w:rsidRPr="00AD4BA6">
        <w:rPr>
          <w:rFonts w:ascii="Times New Roman" w:hAnsi="Times New Roman"/>
          <w:b w:val="0"/>
          <w:szCs w:val="28"/>
          <w:lang w:val="vi-VN"/>
        </w:rPr>
        <w:t>-</w:t>
      </w:r>
      <w:r w:rsidR="001C0245" w:rsidRPr="00AD4BA6">
        <w:rPr>
          <w:rFonts w:ascii="Times New Roman" w:hAnsi="Times New Roman"/>
          <w:b w:val="0"/>
          <w:szCs w:val="28"/>
          <w:lang w:val="vi-VN"/>
        </w:rPr>
        <w:t xml:space="preserve"> Thu thập ý kiến của các đơn vị qua các hội thảo giao ban </w:t>
      </w:r>
      <w:r w:rsidR="001F40D2">
        <w:rPr>
          <w:rFonts w:ascii="Times New Roman" w:hAnsi="Times New Roman"/>
          <w:b w:val="0"/>
          <w:szCs w:val="28"/>
        </w:rPr>
        <w:t xml:space="preserve">công tác </w:t>
      </w:r>
      <w:r w:rsidR="001C0245" w:rsidRPr="00AD4BA6">
        <w:rPr>
          <w:rFonts w:ascii="Times New Roman" w:hAnsi="Times New Roman"/>
          <w:b w:val="0"/>
          <w:szCs w:val="28"/>
          <w:lang w:val="vi-VN"/>
        </w:rPr>
        <w:t>kiểm dịch y tế biên giới.</w:t>
      </w:r>
    </w:p>
    <w:p w:rsidR="001C0245" w:rsidRPr="00AD4BA6" w:rsidRDefault="00951F80"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w:t>
      </w:r>
      <w:r w:rsidR="001C0245" w:rsidRPr="00AD4BA6">
        <w:rPr>
          <w:rFonts w:ascii="Times New Roman" w:hAnsi="Times New Roman"/>
          <w:b w:val="0"/>
          <w:szCs w:val="28"/>
          <w:lang w:val="vi-VN"/>
        </w:rPr>
        <w:t xml:space="preserve"> Tổng hợp số liệu báo cáo hoạt động kiểm dịch y tế định kỳ của các </w:t>
      </w:r>
      <w:r w:rsidR="001F40D2">
        <w:rPr>
          <w:rFonts w:ascii="Times New Roman" w:hAnsi="Times New Roman"/>
          <w:b w:val="0"/>
          <w:szCs w:val="28"/>
        </w:rPr>
        <w:t xml:space="preserve">tổ chức </w:t>
      </w:r>
      <w:r w:rsidR="001C0245" w:rsidRPr="00AD4BA6">
        <w:rPr>
          <w:rFonts w:ascii="Times New Roman" w:hAnsi="Times New Roman"/>
          <w:b w:val="0"/>
          <w:szCs w:val="28"/>
          <w:lang w:val="vi-VN"/>
        </w:rPr>
        <w:t>kiểm dịch y tế</w:t>
      </w:r>
      <w:r w:rsidR="001F40D2">
        <w:rPr>
          <w:rFonts w:ascii="Times New Roman" w:hAnsi="Times New Roman"/>
          <w:b w:val="0"/>
          <w:szCs w:val="28"/>
        </w:rPr>
        <w:t xml:space="preserve"> biên giới</w:t>
      </w:r>
      <w:r w:rsidR="001C0245" w:rsidRPr="00AD4BA6">
        <w:rPr>
          <w:rFonts w:ascii="Times New Roman" w:hAnsi="Times New Roman"/>
          <w:b w:val="0"/>
          <w:szCs w:val="28"/>
          <w:lang w:val="vi-VN"/>
        </w:rPr>
        <w:t>.</w:t>
      </w:r>
    </w:p>
    <w:p w:rsidR="001C0245" w:rsidRPr="00AD4BA6" w:rsidRDefault="00951F80"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w:t>
      </w:r>
      <w:r w:rsidR="001C0245" w:rsidRPr="00AD4BA6">
        <w:rPr>
          <w:rFonts w:ascii="Times New Roman" w:hAnsi="Times New Roman"/>
          <w:b w:val="0"/>
          <w:szCs w:val="28"/>
          <w:lang w:val="vi-VN"/>
        </w:rPr>
        <w:t xml:space="preserve"> Tổ chức xin ý kiến bằng văn bản của các Sở Y tế các tỉnh, thành phố trực thuộc </w:t>
      </w:r>
      <w:r w:rsidR="00CD5AB7" w:rsidRPr="00AD4BA6">
        <w:rPr>
          <w:rFonts w:ascii="Times New Roman" w:hAnsi="Times New Roman"/>
          <w:b w:val="0"/>
          <w:szCs w:val="28"/>
          <w:lang w:val="vi-VN"/>
        </w:rPr>
        <w:t>T</w:t>
      </w:r>
      <w:r w:rsidR="001C0245" w:rsidRPr="00AD4BA6">
        <w:rPr>
          <w:rFonts w:ascii="Times New Roman" w:hAnsi="Times New Roman"/>
          <w:b w:val="0"/>
          <w:szCs w:val="28"/>
          <w:lang w:val="vi-VN"/>
        </w:rPr>
        <w:t>rung ương, các đơn vị trực thuộc Bộ Y tế.</w:t>
      </w:r>
    </w:p>
    <w:p w:rsidR="001C0245" w:rsidRPr="00AD4BA6" w:rsidRDefault="00951F80"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w:t>
      </w:r>
      <w:r w:rsidR="001C0245" w:rsidRPr="00AD4BA6">
        <w:rPr>
          <w:rFonts w:ascii="Times New Roman" w:hAnsi="Times New Roman"/>
          <w:b w:val="0"/>
          <w:szCs w:val="28"/>
          <w:lang w:val="vi-VN"/>
        </w:rPr>
        <w:t xml:space="preserve"> Thu thập ý kiến góp ý tại các Hội thảo xây dựng các Thông tư hướng dẫn Nghị định từ các đơn vị thuộc các Bộ, ngành, cơ quan, đơn vị liên quan.</w:t>
      </w:r>
    </w:p>
    <w:p w:rsidR="001C0245" w:rsidRPr="00AD4BA6" w:rsidRDefault="00951F80"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w:t>
      </w:r>
      <w:r w:rsidR="001C0245" w:rsidRPr="00AD4BA6">
        <w:rPr>
          <w:rFonts w:ascii="Times New Roman" w:hAnsi="Times New Roman"/>
          <w:b w:val="0"/>
          <w:szCs w:val="28"/>
          <w:lang w:val="vi-VN"/>
        </w:rPr>
        <w:t xml:space="preserve"> Tổ chức hội thảo rà soát, đánh giá 6 năm thực hiện Nghị định và đề xuất nội dung cần sửa đổi, bổ sung trong dự thảo</w:t>
      </w:r>
      <w:r w:rsidR="005C3A0E">
        <w:rPr>
          <w:rFonts w:ascii="Times New Roman" w:hAnsi="Times New Roman"/>
          <w:b w:val="0"/>
          <w:szCs w:val="28"/>
        </w:rPr>
        <w:t xml:space="preserve"> Nghị định thay thế</w:t>
      </w:r>
      <w:r w:rsidR="001C0245" w:rsidRPr="00AD4BA6">
        <w:rPr>
          <w:rFonts w:ascii="Times New Roman" w:hAnsi="Times New Roman"/>
          <w:b w:val="0"/>
          <w:szCs w:val="28"/>
          <w:lang w:val="vi-VN"/>
        </w:rPr>
        <w:t>.</w:t>
      </w:r>
    </w:p>
    <w:p w:rsidR="00997CDB" w:rsidRPr="00AD4BA6" w:rsidRDefault="00997CDB" w:rsidP="00575177">
      <w:pPr>
        <w:pStyle w:val="108"/>
        <w:tabs>
          <w:tab w:val="left" w:pos="426"/>
        </w:tabs>
        <w:spacing w:before="80" w:after="80" w:line="240" w:lineRule="auto"/>
        <w:jc w:val="both"/>
        <w:rPr>
          <w:rFonts w:ascii="Times New Roman" w:hAnsi="Times New Roman"/>
          <w:szCs w:val="28"/>
          <w:lang w:val="vi-VN"/>
        </w:rPr>
      </w:pPr>
      <w:r w:rsidRPr="00AD4BA6">
        <w:rPr>
          <w:rFonts w:ascii="Times New Roman" w:hAnsi="Times New Roman"/>
          <w:szCs w:val="28"/>
          <w:lang w:val="vi-VN"/>
        </w:rPr>
        <w:t>2.</w:t>
      </w:r>
      <w:r w:rsidR="00793E72" w:rsidRPr="00AD4BA6">
        <w:rPr>
          <w:rFonts w:ascii="Times New Roman" w:hAnsi="Times New Roman"/>
          <w:szCs w:val="28"/>
          <w:lang w:val="vi-VN"/>
        </w:rPr>
        <w:t>2</w:t>
      </w:r>
      <w:r w:rsidR="0070457C" w:rsidRPr="00AD4BA6">
        <w:rPr>
          <w:rFonts w:ascii="Times New Roman" w:hAnsi="Times New Roman"/>
          <w:szCs w:val="28"/>
          <w:lang w:val="vi-VN"/>
        </w:rPr>
        <w:t xml:space="preserve">. </w:t>
      </w:r>
      <w:r w:rsidRPr="00AD4BA6">
        <w:rPr>
          <w:rFonts w:ascii="Times New Roman" w:hAnsi="Times New Roman"/>
          <w:szCs w:val="28"/>
          <w:lang w:val="vi-VN"/>
        </w:rPr>
        <w:t>Kết quả đánh giá</w:t>
      </w:r>
    </w:p>
    <w:p w:rsidR="000D4F44" w:rsidRPr="00AD4BA6" w:rsidRDefault="000D4F44" w:rsidP="00575177">
      <w:pPr>
        <w:pStyle w:val="108"/>
        <w:tabs>
          <w:tab w:val="left" w:pos="426"/>
        </w:tabs>
        <w:spacing w:before="80" w:after="80" w:line="240" w:lineRule="auto"/>
        <w:jc w:val="both"/>
        <w:rPr>
          <w:rFonts w:ascii="Times New Roman" w:hAnsi="Times New Roman"/>
          <w:i/>
          <w:szCs w:val="28"/>
          <w:lang w:val="vi-VN"/>
        </w:rPr>
      </w:pPr>
      <w:r w:rsidRPr="00AD4BA6">
        <w:rPr>
          <w:rFonts w:ascii="Times New Roman" w:hAnsi="Times New Roman"/>
          <w:i/>
          <w:szCs w:val="28"/>
          <w:lang w:val="vi-VN"/>
        </w:rPr>
        <w:t>2.2.1. Công tác phổ biến thực hiện Nghị định và các văn bản liên quan</w:t>
      </w:r>
    </w:p>
    <w:p w:rsidR="000D4F44" w:rsidRPr="00AD4BA6" w:rsidRDefault="000D4F44" w:rsidP="00575177">
      <w:pPr>
        <w:pStyle w:val="108"/>
        <w:tabs>
          <w:tab w:val="left" w:pos="426"/>
        </w:tabs>
        <w:spacing w:before="80" w:after="80" w:line="240" w:lineRule="auto"/>
        <w:jc w:val="both"/>
        <w:rPr>
          <w:rFonts w:ascii="Times New Roman" w:hAnsi="Times New Roman"/>
          <w:b w:val="0"/>
          <w:szCs w:val="28"/>
          <w:lang w:val="vi-VN"/>
        </w:rPr>
      </w:pPr>
      <w:bookmarkStart w:id="2" w:name="OLE_LINK3"/>
      <w:bookmarkStart w:id="3" w:name="OLE_LINK4"/>
      <w:r w:rsidRPr="00AD4BA6">
        <w:rPr>
          <w:rFonts w:ascii="Times New Roman" w:hAnsi="Times New Roman"/>
          <w:b w:val="0"/>
          <w:szCs w:val="28"/>
          <w:lang w:val="vi-VN"/>
        </w:rPr>
        <w:t>2.2.2.1.</w:t>
      </w:r>
      <w:bookmarkEnd w:id="2"/>
      <w:bookmarkEnd w:id="3"/>
      <w:r w:rsidRPr="00AD4BA6">
        <w:rPr>
          <w:rFonts w:ascii="Times New Roman" w:hAnsi="Times New Roman"/>
          <w:b w:val="0"/>
          <w:szCs w:val="28"/>
          <w:lang w:val="vi-VN"/>
        </w:rPr>
        <w:t xml:space="preserve"> Tạ</w:t>
      </w:r>
      <w:r w:rsidR="00967D27" w:rsidRPr="00AD4BA6">
        <w:rPr>
          <w:rFonts w:ascii="Times New Roman" w:hAnsi="Times New Roman"/>
          <w:b w:val="0"/>
          <w:szCs w:val="28"/>
          <w:lang w:val="vi-VN"/>
        </w:rPr>
        <w:t>i tuyế</w:t>
      </w:r>
      <w:r w:rsidR="001F40D2">
        <w:rPr>
          <w:rFonts w:ascii="Times New Roman" w:hAnsi="Times New Roman"/>
          <w:b w:val="0"/>
          <w:szCs w:val="28"/>
          <w:lang w:val="vi-VN"/>
        </w:rPr>
        <w:t xml:space="preserve">n </w:t>
      </w:r>
      <w:r w:rsidR="001F40D2">
        <w:rPr>
          <w:rFonts w:ascii="Times New Roman" w:hAnsi="Times New Roman"/>
          <w:b w:val="0"/>
          <w:szCs w:val="28"/>
        </w:rPr>
        <w:t>T</w:t>
      </w:r>
      <w:r w:rsidRPr="00AD4BA6">
        <w:rPr>
          <w:rFonts w:ascii="Times New Roman" w:hAnsi="Times New Roman"/>
          <w:b w:val="0"/>
          <w:szCs w:val="28"/>
          <w:lang w:val="vi-VN"/>
        </w:rPr>
        <w:t>rung ương</w:t>
      </w:r>
    </w:p>
    <w:p w:rsidR="00EB3F2C" w:rsidRPr="00AD4BA6" w:rsidRDefault="00EB3F2C" w:rsidP="00575177">
      <w:pPr>
        <w:spacing w:before="80" w:after="80"/>
        <w:ind w:firstLine="567"/>
        <w:jc w:val="both"/>
        <w:rPr>
          <w:sz w:val="28"/>
          <w:szCs w:val="28"/>
          <w:lang w:val="vi-VN"/>
        </w:rPr>
      </w:pPr>
      <w:r w:rsidRPr="00AD4BA6">
        <w:rPr>
          <w:sz w:val="28"/>
          <w:szCs w:val="28"/>
          <w:lang w:val="vi-VN"/>
        </w:rPr>
        <w:t xml:space="preserve">- </w:t>
      </w:r>
      <w:r w:rsidR="00BA16CA" w:rsidRPr="00AD4BA6">
        <w:rPr>
          <w:sz w:val="28"/>
          <w:szCs w:val="28"/>
          <w:lang w:val="vi-VN"/>
        </w:rPr>
        <w:t>Ngay sau khi Nghị định được ban hành, Bộ Y tế đã t</w:t>
      </w:r>
      <w:r w:rsidRPr="00AD4BA6">
        <w:rPr>
          <w:sz w:val="28"/>
          <w:szCs w:val="28"/>
          <w:lang w:val="vi-VN"/>
        </w:rPr>
        <w:t xml:space="preserve">iến hành phổ biến Nghị định năm 2010 do Lãnh đạo Bộ Y tế chủ trì tới toàn bộ các Bộ, ngành liên quan và các </w:t>
      </w:r>
      <w:r w:rsidR="001F40D2">
        <w:rPr>
          <w:sz w:val="28"/>
          <w:szCs w:val="28"/>
        </w:rPr>
        <w:t xml:space="preserve">tổ chức </w:t>
      </w:r>
      <w:r w:rsidRPr="00AD4BA6">
        <w:rPr>
          <w:sz w:val="28"/>
          <w:szCs w:val="28"/>
          <w:lang w:val="vi-VN"/>
        </w:rPr>
        <w:t xml:space="preserve">kiểm dịch y tế </w:t>
      </w:r>
      <w:r w:rsidR="001F40D2">
        <w:rPr>
          <w:sz w:val="28"/>
          <w:szCs w:val="28"/>
        </w:rPr>
        <w:t xml:space="preserve">biên giới </w:t>
      </w:r>
      <w:r w:rsidRPr="00AD4BA6">
        <w:rPr>
          <w:sz w:val="28"/>
          <w:szCs w:val="28"/>
          <w:lang w:val="vi-VN"/>
        </w:rPr>
        <w:t xml:space="preserve">tại các địa phương. </w:t>
      </w:r>
    </w:p>
    <w:p w:rsidR="00EB3F2C" w:rsidRPr="00AD4BA6" w:rsidRDefault="00EB3F2C" w:rsidP="00575177">
      <w:pPr>
        <w:spacing w:before="80" w:after="80"/>
        <w:ind w:firstLine="567"/>
        <w:jc w:val="both"/>
        <w:rPr>
          <w:sz w:val="28"/>
          <w:szCs w:val="28"/>
          <w:lang w:val="vi-VN"/>
        </w:rPr>
      </w:pPr>
      <w:r w:rsidRPr="00AD4BA6">
        <w:rPr>
          <w:sz w:val="28"/>
          <w:szCs w:val="28"/>
          <w:lang w:val="vi-VN"/>
        </w:rPr>
        <w:t xml:space="preserve">- Hàng năm, </w:t>
      </w:r>
      <w:r w:rsidR="00CD5AB7" w:rsidRPr="00AD4BA6">
        <w:rPr>
          <w:sz w:val="28"/>
          <w:szCs w:val="28"/>
          <w:lang w:val="vi-VN"/>
        </w:rPr>
        <w:t>Bộ Y tế</w:t>
      </w:r>
      <w:r w:rsidR="001F40D2">
        <w:rPr>
          <w:sz w:val="28"/>
          <w:szCs w:val="28"/>
        </w:rPr>
        <w:t xml:space="preserve">, </w:t>
      </w:r>
      <w:r w:rsidRPr="00AD4BA6">
        <w:rPr>
          <w:sz w:val="28"/>
          <w:szCs w:val="28"/>
          <w:lang w:val="vi-VN"/>
        </w:rPr>
        <w:t xml:space="preserve">Cục Y tế dự phòng có văn bản chỉ đạo các đơn vị kiểm dịch y tế biên giới triển khai các nhiệm vụ kiểm dịch y tế tại các cửa khẩu đối với người, phương tiện vận tải và hàng hóa được nhập cảnh, xuất cảnh, nhập khẩu, xuất khẩu và quá cảnh theo đúng tinh thần của Nghị định và các văn bản quy phạm pháp luật liên quan. </w:t>
      </w:r>
    </w:p>
    <w:p w:rsidR="00EB3F2C" w:rsidRPr="00AD4BA6" w:rsidRDefault="00EB3F2C" w:rsidP="00575177">
      <w:pPr>
        <w:spacing w:before="80" w:after="80"/>
        <w:ind w:firstLine="567"/>
        <w:jc w:val="both"/>
        <w:rPr>
          <w:sz w:val="28"/>
          <w:szCs w:val="28"/>
          <w:lang w:val="vi-VN"/>
        </w:rPr>
      </w:pPr>
      <w:r w:rsidRPr="00AD4BA6">
        <w:rPr>
          <w:sz w:val="28"/>
          <w:szCs w:val="28"/>
          <w:lang w:val="vi-VN"/>
        </w:rPr>
        <w:t xml:space="preserve">- </w:t>
      </w:r>
      <w:r w:rsidR="00BA16CA" w:rsidRPr="00AD4BA6">
        <w:rPr>
          <w:sz w:val="28"/>
          <w:szCs w:val="28"/>
          <w:lang w:val="vi-VN"/>
        </w:rPr>
        <w:t xml:space="preserve">Phổ biến nội dung </w:t>
      </w:r>
      <w:r w:rsidRPr="00AD4BA6">
        <w:rPr>
          <w:sz w:val="28"/>
          <w:szCs w:val="28"/>
          <w:lang w:val="vi-VN"/>
        </w:rPr>
        <w:t>Nghị định 103/2010/NĐ-CP và một số văn bản quy phạm pháp luật, các hiệp định song phương liên quan</w:t>
      </w:r>
      <w:r w:rsidR="00BA16CA" w:rsidRPr="00AD4BA6">
        <w:rPr>
          <w:sz w:val="28"/>
          <w:szCs w:val="28"/>
          <w:lang w:val="vi-VN"/>
        </w:rPr>
        <w:t xml:space="preserve"> đến kiểm dịch y tế biên giới tới các địa phương thông qua các hội thảo, tập huấn, hội nghị.</w:t>
      </w:r>
    </w:p>
    <w:p w:rsidR="00EB3F2C" w:rsidRPr="00AD4BA6" w:rsidRDefault="00EB3F2C" w:rsidP="00575177">
      <w:pPr>
        <w:spacing w:before="80" w:after="80"/>
        <w:ind w:firstLine="567"/>
        <w:jc w:val="both"/>
        <w:rPr>
          <w:sz w:val="28"/>
          <w:szCs w:val="28"/>
          <w:lang w:val="vi-VN"/>
        </w:rPr>
      </w:pPr>
      <w:r w:rsidRPr="00AD4BA6">
        <w:rPr>
          <w:sz w:val="28"/>
          <w:szCs w:val="28"/>
          <w:lang w:val="vi-VN"/>
        </w:rPr>
        <w:t>- Hàng năm tổ chức các lớp tập huấn về các nội dung của Nghị định 103/2010/NĐ-CP và các tài liệu hướng dẫn liên q</w:t>
      </w:r>
      <w:r w:rsidR="00BA16CA" w:rsidRPr="00AD4BA6">
        <w:rPr>
          <w:sz w:val="28"/>
          <w:szCs w:val="28"/>
          <w:lang w:val="vi-VN"/>
        </w:rPr>
        <w:t>uan cho các kiểm dịch viên y tế và các Ban, ngành liên quan tại các cửa khẩu.</w:t>
      </w:r>
      <w:r w:rsidRPr="00AD4BA6">
        <w:rPr>
          <w:sz w:val="28"/>
          <w:szCs w:val="28"/>
          <w:lang w:val="vi-VN"/>
        </w:rPr>
        <w:t xml:space="preserve"> </w:t>
      </w:r>
    </w:p>
    <w:p w:rsidR="000D4F44" w:rsidRPr="00AD4BA6" w:rsidRDefault="000D4F44" w:rsidP="00575177">
      <w:pPr>
        <w:spacing w:before="80" w:after="80"/>
        <w:ind w:firstLine="567"/>
        <w:jc w:val="both"/>
        <w:rPr>
          <w:sz w:val="28"/>
          <w:szCs w:val="28"/>
          <w:lang w:val="vi-VN"/>
        </w:rPr>
      </w:pPr>
      <w:r w:rsidRPr="00AD4BA6">
        <w:rPr>
          <w:sz w:val="28"/>
          <w:szCs w:val="28"/>
          <w:lang w:val="vi-VN"/>
        </w:rPr>
        <w:lastRenderedPageBreak/>
        <w:t>- Bộ Y tế đã đăng trên website của Bộ</w:t>
      </w:r>
      <w:r w:rsidR="00BA16CA" w:rsidRPr="00AD4BA6">
        <w:rPr>
          <w:sz w:val="28"/>
          <w:szCs w:val="28"/>
          <w:lang w:val="vi-VN"/>
        </w:rPr>
        <w:t xml:space="preserve"> Y tế</w:t>
      </w:r>
      <w:r w:rsidRPr="00AD4BA6">
        <w:rPr>
          <w:sz w:val="28"/>
          <w:szCs w:val="28"/>
          <w:lang w:val="vi-VN"/>
        </w:rPr>
        <w:t xml:space="preserve"> nội dung </w:t>
      </w:r>
      <w:r w:rsidR="001F40D2">
        <w:rPr>
          <w:sz w:val="28"/>
          <w:szCs w:val="28"/>
          <w:lang w:val="vi-VN"/>
        </w:rPr>
        <w:t xml:space="preserve">về </w:t>
      </w:r>
      <w:r w:rsidR="001F40D2">
        <w:rPr>
          <w:sz w:val="28"/>
          <w:szCs w:val="28"/>
        </w:rPr>
        <w:t>k</w:t>
      </w:r>
      <w:r w:rsidR="00BA16CA" w:rsidRPr="00AD4BA6">
        <w:rPr>
          <w:sz w:val="28"/>
          <w:szCs w:val="28"/>
          <w:lang w:val="vi-VN"/>
        </w:rPr>
        <w:t>iểm dịch y tế biên giới</w:t>
      </w:r>
      <w:r w:rsidRPr="00AD4BA6">
        <w:rPr>
          <w:sz w:val="28"/>
          <w:szCs w:val="28"/>
          <w:lang w:val="vi-VN"/>
        </w:rPr>
        <w:t xml:space="preserve"> và các văn bản liên quan để các đơn vị, cá nhân tham khảo, thực hiện.</w:t>
      </w:r>
    </w:p>
    <w:p w:rsidR="000D4F44" w:rsidRPr="00AD4BA6" w:rsidRDefault="000D4F44"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 xml:space="preserve">2.2.2.2. Tại các địa phương </w:t>
      </w:r>
    </w:p>
    <w:p w:rsidR="000D4F44" w:rsidRPr="00AD4BA6" w:rsidRDefault="000D4F44" w:rsidP="00575177">
      <w:pPr>
        <w:spacing w:before="80" w:after="80"/>
        <w:ind w:firstLine="567"/>
        <w:jc w:val="both"/>
        <w:rPr>
          <w:sz w:val="28"/>
          <w:szCs w:val="28"/>
          <w:lang w:val="vi-VN"/>
        </w:rPr>
      </w:pPr>
      <w:r w:rsidRPr="00AD4BA6">
        <w:rPr>
          <w:sz w:val="28"/>
          <w:szCs w:val="28"/>
          <w:lang w:val="vi-VN"/>
        </w:rPr>
        <w:t>- 100% các Sở Y tế</w:t>
      </w:r>
      <w:r w:rsidR="000C353F" w:rsidRPr="00AD4BA6">
        <w:rPr>
          <w:sz w:val="28"/>
          <w:szCs w:val="28"/>
          <w:lang w:val="vi-VN"/>
        </w:rPr>
        <w:t xml:space="preserve"> các tỉnh/thành phố có hoạt động kiểm dịch y tế</w:t>
      </w:r>
      <w:r w:rsidRPr="00AD4BA6">
        <w:rPr>
          <w:sz w:val="28"/>
          <w:szCs w:val="28"/>
          <w:lang w:val="vi-VN"/>
        </w:rPr>
        <w:t xml:space="preserve"> đã chỉ đạo thống nhất việc triển khai Nghị định số 103/2010/NĐ-CP trên địa bàn tỉnh, thành phố.</w:t>
      </w:r>
    </w:p>
    <w:p w:rsidR="000D4F44" w:rsidRPr="00AD4BA6" w:rsidRDefault="00233E9B" w:rsidP="00575177">
      <w:pPr>
        <w:spacing w:before="80" w:after="80"/>
        <w:ind w:firstLine="567"/>
        <w:jc w:val="both"/>
        <w:rPr>
          <w:sz w:val="28"/>
          <w:szCs w:val="28"/>
          <w:lang w:val="vi-VN"/>
        </w:rPr>
      </w:pPr>
      <w:r w:rsidRPr="00AD4BA6">
        <w:rPr>
          <w:sz w:val="28"/>
          <w:szCs w:val="28"/>
          <w:lang w:val="vi-VN"/>
        </w:rPr>
        <w:t>- Tất cả</w:t>
      </w:r>
      <w:r w:rsidR="000D4F44" w:rsidRPr="00AD4BA6">
        <w:rPr>
          <w:sz w:val="28"/>
          <w:szCs w:val="28"/>
          <w:lang w:val="vi-VN"/>
        </w:rPr>
        <w:t xml:space="preserve"> các tỉnh thành phố có hoạt động kiểm </w:t>
      </w:r>
      <w:r w:rsidR="0092675A" w:rsidRPr="00AD4BA6">
        <w:rPr>
          <w:sz w:val="28"/>
          <w:szCs w:val="28"/>
          <w:lang w:val="vi-VN"/>
        </w:rPr>
        <w:t>dị</w:t>
      </w:r>
      <w:r w:rsidR="000D4F44" w:rsidRPr="00AD4BA6">
        <w:rPr>
          <w:sz w:val="28"/>
          <w:szCs w:val="28"/>
          <w:lang w:val="vi-VN"/>
        </w:rPr>
        <w:t>ch y tế đã triển khai việc phổ biến Nghị định số 103/2010/NĐ-CP tới toàn t</w:t>
      </w:r>
      <w:r w:rsidR="0092675A" w:rsidRPr="00AD4BA6">
        <w:rPr>
          <w:sz w:val="28"/>
          <w:szCs w:val="28"/>
          <w:lang w:val="vi-VN"/>
        </w:rPr>
        <w:t>hể các cán bộ thuộc các đơn vị k</w:t>
      </w:r>
      <w:r w:rsidR="000D4F44" w:rsidRPr="00AD4BA6">
        <w:rPr>
          <w:sz w:val="28"/>
          <w:szCs w:val="28"/>
          <w:lang w:val="vi-VN"/>
        </w:rPr>
        <w:t>iểm dịch y tế, tại các ban</w:t>
      </w:r>
      <w:r w:rsidR="0092675A" w:rsidRPr="00AD4BA6">
        <w:rPr>
          <w:sz w:val="28"/>
          <w:szCs w:val="28"/>
          <w:lang w:val="vi-VN"/>
        </w:rPr>
        <w:t>,</w:t>
      </w:r>
      <w:r w:rsidR="000D4F44" w:rsidRPr="00AD4BA6">
        <w:rPr>
          <w:sz w:val="28"/>
          <w:szCs w:val="28"/>
          <w:lang w:val="vi-VN"/>
        </w:rPr>
        <w:t xml:space="preserve"> ngành tại cửa khẩu.</w:t>
      </w:r>
    </w:p>
    <w:p w:rsidR="000D4F44" w:rsidRPr="00AD4BA6" w:rsidRDefault="000D4F44" w:rsidP="00575177">
      <w:pPr>
        <w:spacing w:before="80" w:after="80"/>
        <w:ind w:firstLine="567"/>
        <w:jc w:val="both"/>
        <w:rPr>
          <w:sz w:val="28"/>
          <w:szCs w:val="28"/>
          <w:lang w:val="vi-VN"/>
        </w:rPr>
      </w:pPr>
      <w:r w:rsidRPr="00AD4BA6">
        <w:rPr>
          <w:sz w:val="28"/>
          <w:szCs w:val="28"/>
          <w:lang w:val="vi-VN"/>
        </w:rPr>
        <w:t xml:space="preserve">- </w:t>
      </w:r>
      <w:r w:rsidR="00EB3F2C" w:rsidRPr="00AD4BA6">
        <w:rPr>
          <w:sz w:val="28"/>
          <w:szCs w:val="28"/>
          <w:lang w:val="vi-VN"/>
        </w:rPr>
        <w:t xml:space="preserve">Các địa phương đã </w:t>
      </w:r>
      <w:r w:rsidRPr="00AD4BA6">
        <w:rPr>
          <w:sz w:val="28"/>
          <w:szCs w:val="28"/>
          <w:lang w:val="vi-VN"/>
        </w:rPr>
        <w:t>niêm yết, công bố các thủ tục hành chính liên quan đến Nghị định tại Cổng thông tin điện tử tại các địa phương, các cửa khẩu triển khai kiểm dịch y tế.</w:t>
      </w:r>
    </w:p>
    <w:p w:rsidR="000D4F44" w:rsidRPr="00AD4BA6" w:rsidRDefault="000D4F44" w:rsidP="00575177">
      <w:pPr>
        <w:spacing w:before="80" w:after="80"/>
        <w:ind w:firstLine="567"/>
        <w:jc w:val="both"/>
        <w:rPr>
          <w:sz w:val="28"/>
          <w:szCs w:val="28"/>
          <w:lang w:val="vi-VN"/>
        </w:rPr>
      </w:pPr>
      <w:r w:rsidRPr="00AD4BA6">
        <w:rPr>
          <w:sz w:val="28"/>
          <w:szCs w:val="28"/>
          <w:lang w:val="vi-VN"/>
        </w:rPr>
        <w:t>Ngoài ra</w:t>
      </w:r>
      <w:r w:rsidR="0092675A" w:rsidRPr="00AD4BA6">
        <w:rPr>
          <w:sz w:val="28"/>
          <w:szCs w:val="28"/>
          <w:lang w:val="vi-VN"/>
        </w:rPr>
        <w:t>,</w:t>
      </w:r>
      <w:r w:rsidRPr="00AD4BA6">
        <w:rPr>
          <w:sz w:val="28"/>
          <w:szCs w:val="28"/>
          <w:lang w:val="vi-VN"/>
        </w:rPr>
        <w:t xml:space="preserve"> việc phổ biến pháp luật về Nghị định và các văn bản quy phạm pháp luật liên quan tới kiểm dịch y tế còn được thực hiện trên các kênh tru</w:t>
      </w:r>
      <w:r w:rsidR="0092675A" w:rsidRPr="00AD4BA6">
        <w:rPr>
          <w:sz w:val="28"/>
          <w:szCs w:val="28"/>
          <w:lang w:val="vi-VN"/>
        </w:rPr>
        <w:t>yền thông đại chúng của tỉnh, tờ</w:t>
      </w:r>
      <w:r w:rsidRPr="00AD4BA6">
        <w:rPr>
          <w:sz w:val="28"/>
          <w:szCs w:val="28"/>
          <w:lang w:val="vi-VN"/>
        </w:rPr>
        <w:t xml:space="preserve"> rơi</w:t>
      </w:r>
      <w:r w:rsidR="008F45D9">
        <w:rPr>
          <w:sz w:val="28"/>
          <w:szCs w:val="28"/>
          <w:lang w:val="vi-VN"/>
        </w:rPr>
        <w:t xml:space="preserve">, </w:t>
      </w:r>
      <w:r w:rsidRPr="00AD4BA6">
        <w:rPr>
          <w:sz w:val="28"/>
          <w:szCs w:val="28"/>
          <w:lang w:val="vi-VN"/>
        </w:rPr>
        <w:t>…</w:t>
      </w:r>
    </w:p>
    <w:p w:rsidR="00F669A3" w:rsidRPr="00AD4BA6" w:rsidRDefault="00E1013B" w:rsidP="00575177">
      <w:pPr>
        <w:pStyle w:val="108"/>
        <w:tabs>
          <w:tab w:val="left" w:pos="426"/>
        </w:tabs>
        <w:spacing w:before="80" w:after="80" w:line="240" w:lineRule="auto"/>
        <w:jc w:val="both"/>
        <w:rPr>
          <w:rFonts w:ascii="Times New Roman" w:hAnsi="Times New Roman"/>
          <w:i/>
          <w:szCs w:val="28"/>
          <w:lang w:val="vi-VN"/>
        </w:rPr>
      </w:pPr>
      <w:bookmarkStart w:id="4" w:name="OLE_LINK5"/>
      <w:r w:rsidRPr="00AD4BA6">
        <w:rPr>
          <w:rFonts w:ascii="Times New Roman" w:hAnsi="Times New Roman"/>
          <w:i/>
          <w:szCs w:val="28"/>
          <w:lang w:val="vi-VN"/>
        </w:rPr>
        <w:t xml:space="preserve"> </w:t>
      </w:r>
      <w:r w:rsidR="00997CDB" w:rsidRPr="00AD4BA6">
        <w:rPr>
          <w:rFonts w:ascii="Times New Roman" w:hAnsi="Times New Roman"/>
          <w:i/>
          <w:szCs w:val="28"/>
          <w:lang w:val="vi-VN"/>
        </w:rPr>
        <w:t>2.2.</w:t>
      </w:r>
      <w:r w:rsidR="000D4F44" w:rsidRPr="00AD4BA6">
        <w:rPr>
          <w:rFonts w:ascii="Times New Roman" w:hAnsi="Times New Roman"/>
          <w:i/>
          <w:szCs w:val="28"/>
          <w:lang w:val="vi-VN"/>
        </w:rPr>
        <w:t>2</w:t>
      </w:r>
      <w:r w:rsidR="00997CDB" w:rsidRPr="00AD4BA6">
        <w:rPr>
          <w:rFonts w:ascii="Times New Roman" w:hAnsi="Times New Roman"/>
          <w:i/>
          <w:szCs w:val="28"/>
          <w:lang w:val="vi-VN"/>
        </w:rPr>
        <w:t xml:space="preserve">. </w:t>
      </w:r>
      <w:r w:rsidR="00653CEF" w:rsidRPr="00AD4BA6">
        <w:rPr>
          <w:rFonts w:ascii="Times New Roman" w:hAnsi="Times New Roman"/>
          <w:i/>
          <w:szCs w:val="28"/>
          <w:lang w:val="vi-VN"/>
        </w:rPr>
        <w:t xml:space="preserve">Các </w:t>
      </w:r>
      <w:r w:rsidR="008851F9" w:rsidRPr="00AD4BA6">
        <w:rPr>
          <w:rFonts w:ascii="Times New Roman" w:hAnsi="Times New Roman"/>
          <w:i/>
          <w:szCs w:val="28"/>
          <w:lang w:val="vi-VN"/>
        </w:rPr>
        <w:t xml:space="preserve">văn bản </w:t>
      </w:r>
      <w:bookmarkEnd w:id="4"/>
      <w:r w:rsidR="00653CEF" w:rsidRPr="00AD4BA6">
        <w:rPr>
          <w:rFonts w:ascii="Times New Roman" w:hAnsi="Times New Roman"/>
          <w:i/>
          <w:szCs w:val="28"/>
          <w:lang w:val="vi-VN"/>
        </w:rPr>
        <w:t>đã được ban hành</w:t>
      </w:r>
    </w:p>
    <w:p w:rsidR="005D59D1" w:rsidRPr="00AD4BA6" w:rsidRDefault="005D59D1" w:rsidP="00575177">
      <w:pPr>
        <w:pStyle w:val="108"/>
        <w:tabs>
          <w:tab w:val="left" w:pos="567"/>
        </w:tabs>
        <w:spacing w:before="80" w:after="80" w:line="240" w:lineRule="auto"/>
        <w:ind w:firstLine="567"/>
        <w:jc w:val="both"/>
        <w:rPr>
          <w:rFonts w:ascii="Times New Roman" w:hAnsi="Times New Roman"/>
          <w:b w:val="0"/>
          <w:szCs w:val="28"/>
          <w:lang w:val="vi-VN"/>
        </w:rPr>
      </w:pPr>
      <w:r w:rsidRPr="00AD4BA6">
        <w:rPr>
          <w:rFonts w:ascii="Times New Roman" w:hAnsi="Times New Roman"/>
          <w:b w:val="0"/>
          <w:szCs w:val="28"/>
          <w:lang w:val="vi-VN"/>
        </w:rPr>
        <w:t>Cho đến nay</w:t>
      </w:r>
      <w:r w:rsidR="00C12430" w:rsidRPr="00AD4BA6">
        <w:rPr>
          <w:rFonts w:ascii="Times New Roman" w:hAnsi="Times New Roman"/>
          <w:b w:val="0"/>
          <w:szCs w:val="28"/>
          <w:lang w:val="vi-VN"/>
        </w:rPr>
        <w:t>,</w:t>
      </w:r>
      <w:r w:rsidRPr="00AD4BA6">
        <w:rPr>
          <w:rFonts w:ascii="Times New Roman" w:hAnsi="Times New Roman"/>
          <w:b w:val="0"/>
          <w:szCs w:val="28"/>
          <w:lang w:val="vi-VN"/>
        </w:rPr>
        <w:t xml:space="preserve"> trong quá trình triển khai Nghị định 103/2010/NĐ-CP</w:t>
      </w:r>
      <w:r w:rsidR="0092675A" w:rsidRPr="00AD4BA6">
        <w:rPr>
          <w:rFonts w:ascii="Times New Roman" w:hAnsi="Times New Roman"/>
          <w:b w:val="0"/>
          <w:szCs w:val="28"/>
          <w:lang w:val="vi-VN"/>
        </w:rPr>
        <w:t>,</w:t>
      </w:r>
      <w:r w:rsidRPr="00AD4BA6">
        <w:rPr>
          <w:rFonts w:ascii="Times New Roman" w:hAnsi="Times New Roman"/>
          <w:b w:val="0"/>
          <w:szCs w:val="28"/>
          <w:lang w:val="vi-VN"/>
        </w:rPr>
        <w:t xml:space="preserve"> Bộ Y tế </w:t>
      </w:r>
      <w:r w:rsidR="00997CDB" w:rsidRPr="00AD4BA6">
        <w:rPr>
          <w:rFonts w:ascii="Times New Roman" w:hAnsi="Times New Roman"/>
          <w:b w:val="0"/>
          <w:szCs w:val="28"/>
          <w:lang w:val="vi-VN"/>
        </w:rPr>
        <w:t xml:space="preserve"> và các Bộ, ngành liên quan </w:t>
      </w:r>
      <w:r w:rsidRPr="00AD4BA6">
        <w:rPr>
          <w:rFonts w:ascii="Times New Roman" w:hAnsi="Times New Roman"/>
          <w:b w:val="0"/>
          <w:szCs w:val="28"/>
          <w:lang w:val="vi-VN"/>
        </w:rPr>
        <w:t xml:space="preserve">đã ban hành </w:t>
      </w:r>
      <w:r w:rsidR="00233E9B" w:rsidRPr="00AD4BA6">
        <w:rPr>
          <w:rFonts w:ascii="Times New Roman" w:hAnsi="Times New Roman"/>
          <w:b w:val="0"/>
          <w:szCs w:val="28"/>
          <w:lang w:val="vi-VN"/>
        </w:rPr>
        <w:t>nhiều</w:t>
      </w:r>
      <w:r w:rsidRPr="00AD4BA6">
        <w:rPr>
          <w:rFonts w:ascii="Times New Roman" w:hAnsi="Times New Roman"/>
          <w:b w:val="0"/>
          <w:szCs w:val="28"/>
          <w:lang w:val="vi-VN"/>
        </w:rPr>
        <w:t xml:space="preserve"> văn bản hướng dẫn </w:t>
      </w:r>
      <w:r w:rsidR="00233E9B" w:rsidRPr="00AD4BA6">
        <w:rPr>
          <w:rFonts w:ascii="Times New Roman" w:hAnsi="Times New Roman"/>
          <w:b w:val="0"/>
          <w:szCs w:val="28"/>
          <w:lang w:val="vi-VN"/>
        </w:rPr>
        <w:t xml:space="preserve">tạo điều kiện thuận lợi cho các hoạt động Kiểm dịch y tế và phối hợp liên ngành </w:t>
      </w:r>
      <w:r w:rsidRPr="00AD4BA6">
        <w:rPr>
          <w:rFonts w:ascii="Times New Roman" w:hAnsi="Times New Roman"/>
          <w:b w:val="0"/>
          <w:szCs w:val="28"/>
          <w:lang w:val="vi-VN"/>
        </w:rPr>
        <w:t>gồm:</w:t>
      </w:r>
    </w:p>
    <w:p w:rsidR="007D5CEF" w:rsidRPr="00AD4BA6" w:rsidRDefault="007D5CEF"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 Thông tư số 32/2012/TT-BYT ngày 24/12/2012 của Bộ trưởng Bộ Y tế quy định về khai báo y tế đối với người nhập cảnh, xuất cảnh, quá cảnh tại các cửa khẩu Việt Nam;</w:t>
      </w:r>
    </w:p>
    <w:p w:rsidR="007D5CEF" w:rsidRPr="00AD4BA6" w:rsidRDefault="007D5CEF"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 Thông tư 13/2013/TT-BYT ngày 17/04/2013 của Bộ trưởng Bộ Y tế việc hướng dẫn giám sát bệnh truyền nhiễm;</w:t>
      </w:r>
    </w:p>
    <w:p w:rsidR="00997CDB" w:rsidRPr="00AD4BA6" w:rsidRDefault="00997CDB"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 Thông tư số 46/2014/TT-BYT ngày 05/12/2014 của Bộ trưởng Bộ Y tế hướng dẫn quy trình kiểm dịch y tế;</w:t>
      </w:r>
    </w:p>
    <w:p w:rsidR="00997CDB" w:rsidRPr="00AD4BA6" w:rsidRDefault="00997CDB"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 Thông tư số 15/2014/TT-BYT ngày 15/5/2014 của Bộ trưởng Bộ Y tế hướng dẫn thông tin báo cáo hoạt động kiểm dịch y tế;</w:t>
      </w:r>
    </w:p>
    <w:p w:rsidR="00997CDB" w:rsidRPr="00AD4BA6" w:rsidRDefault="00997CDB"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 Thông tư số 54/2015/TT-BYT ngày 28/12/2015 của Bộ trưởng Bộ Y tế hướng dẫn chế độ thông tin báo cáo và khai báo bệnh, dịch bệnh truyền nhiễm;</w:t>
      </w:r>
    </w:p>
    <w:p w:rsidR="00997CDB" w:rsidRPr="00AD4BA6" w:rsidRDefault="00997CDB"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 xml:space="preserve">-  </w:t>
      </w:r>
      <w:r w:rsidR="009B0B69" w:rsidRPr="00AD4BA6">
        <w:rPr>
          <w:rFonts w:ascii="Times New Roman" w:hAnsi="Times New Roman"/>
          <w:b w:val="0"/>
          <w:szCs w:val="28"/>
          <w:lang w:val="vi-VN"/>
        </w:rPr>
        <w:t>Thông tư 240/2016/TT-BTC ngày 11/11/2016 của Bộ Tài chính về việc quy định giá tối đa dịch vụ kiểm dịch y tế, y tế dự phòng tại cơ sở y tế công lập thay thế Thông tư số 08/2014/TT-BTC ngày 15/01/2014 của Bộ Tài chính về quy định mức thu, chế độ thu, nộp, quản lý và sử dụng phí y tế dự phòng, kiểm dịch y tế;</w:t>
      </w:r>
    </w:p>
    <w:p w:rsidR="00997CDB" w:rsidRPr="00AD4BA6" w:rsidRDefault="00997CDB" w:rsidP="00575177">
      <w:pPr>
        <w:pStyle w:val="108"/>
        <w:tabs>
          <w:tab w:val="left" w:pos="426"/>
        </w:tabs>
        <w:spacing w:before="80" w:after="80" w:line="240" w:lineRule="auto"/>
        <w:jc w:val="both"/>
        <w:rPr>
          <w:rFonts w:ascii="Times New Roman" w:hAnsi="Times New Roman"/>
          <w:b w:val="0"/>
          <w:szCs w:val="28"/>
          <w:lang w:val="vi-VN"/>
        </w:rPr>
      </w:pPr>
      <w:r w:rsidRPr="00AD4BA6">
        <w:rPr>
          <w:rFonts w:ascii="Times New Roman" w:hAnsi="Times New Roman"/>
          <w:b w:val="0"/>
          <w:szCs w:val="28"/>
          <w:lang w:val="vi-VN"/>
        </w:rPr>
        <w:t>- Thông tư số 26/2011/TT-BYT ngày 24/6/2011 của Bộ trưởng Bộ Y tế Ban hành danh mục bệnh truyền nhiễm, phạm vi và đối tượng phải sử dụng vắc xin</w:t>
      </w:r>
      <w:r w:rsidR="00727E06" w:rsidRPr="00AD4BA6">
        <w:rPr>
          <w:rFonts w:ascii="Times New Roman" w:hAnsi="Times New Roman"/>
          <w:b w:val="0"/>
          <w:szCs w:val="28"/>
          <w:lang w:val="vi-VN"/>
        </w:rPr>
        <w:t>,</w:t>
      </w:r>
      <w:r w:rsidRPr="00AD4BA6">
        <w:rPr>
          <w:rFonts w:ascii="Times New Roman" w:hAnsi="Times New Roman"/>
          <w:b w:val="0"/>
          <w:szCs w:val="28"/>
          <w:lang w:val="vi-VN"/>
        </w:rPr>
        <w:t xml:space="preserve"> sinh phẩm y tế bắt buộc;</w:t>
      </w:r>
    </w:p>
    <w:p w:rsidR="00997CDB" w:rsidRPr="00AD4BA6" w:rsidRDefault="00E1013B" w:rsidP="00575177">
      <w:pPr>
        <w:pStyle w:val="108"/>
        <w:tabs>
          <w:tab w:val="left" w:pos="426"/>
        </w:tabs>
        <w:spacing w:before="80" w:after="80" w:line="240" w:lineRule="auto"/>
        <w:jc w:val="both"/>
        <w:rPr>
          <w:rFonts w:ascii="Times New Roman" w:hAnsi="Times New Roman"/>
          <w:b w:val="0"/>
          <w:color w:val="auto"/>
          <w:szCs w:val="28"/>
          <w:lang w:val="vi-VN"/>
        </w:rPr>
      </w:pPr>
      <w:bookmarkStart w:id="5" w:name="OLE_LINK29"/>
      <w:bookmarkStart w:id="6" w:name="OLE_LINK30"/>
      <w:r w:rsidRPr="00AD4BA6">
        <w:rPr>
          <w:rFonts w:ascii="Times New Roman" w:hAnsi="Times New Roman"/>
          <w:b w:val="0"/>
          <w:color w:val="auto"/>
          <w:szCs w:val="28"/>
          <w:lang w:val="vi-VN"/>
        </w:rPr>
        <w:t>- Các hướng dẫn giám sát các bệnh truyền nhiễm phải kiểm dịch y tế.</w:t>
      </w:r>
      <w:r w:rsidR="00997CDB" w:rsidRPr="00AD4BA6">
        <w:rPr>
          <w:rFonts w:ascii="Times New Roman" w:hAnsi="Times New Roman"/>
          <w:b w:val="0"/>
          <w:color w:val="auto"/>
          <w:szCs w:val="28"/>
          <w:lang w:val="vi-VN"/>
        </w:rPr>
        <w:t xml:space="preserve"> </w:t>
      </w:r>
      <w:bookmarkEnd w:id="5"/>
      <w:bookmarkEnd w:id="6"/>
    </w:p>
    <w:p w:rsidR="001F40D2" w:rsidRDefault="001F40D2" w:rsidP="00575177">
      <w:pPr>
        <w:pStyle w:val="108"/>
        <w:tabs>
          <w:tab w:val="left" w:pos="426"/>
        </w:tabs>
        <w:spacing w:before="80" w:after="80" w:line="240" w:lineRule="auto"/>
        <w:jc w:val="both"/>
        <w:rPr>
          <w:rFonts w:ascii="Times New Roman" w:hAnsi="Times New Roman"/>
          <w:i/>
          <w:szCs w:val="28"/>
        </w:rPr>
      </w:pPr>
    </w:p>
    <w:p w:rsidR="00DC445C" w:rsidRPr="00AD4BA6" w:rsidRDefault="00DC445C" w:rsidP="00575177">
      <w:pPr>
        <w:pStyle w:val="108"/>
        <w:tabs>
          <w:tab w:val="left" w:pos="426"/>
        </w:tabs>
        <w:spacing w:before="80" w:after="80" w:line="240" w:lineRule="auto"/>
        <w:jc w:val="both"/>
        <w:rPr>
          <w:rFonts w:ascii="Times New Roman" w:hAnsi="Times New Roman"/>
          <w:i/>
          <w:szCs w:val="28"/>
          <w:lang w:val="vi-VN"/>
        </w:rPr>
      </w:pPr>
      <w:r w:rsidRPr="00AD4BA6">
        <w:rPr>
          <w:rFonts w:ascii="Times New Roman" w:hAnsi="Times New Roman"/>
          <w:i/>
          <w:szCs w:val="28"/>
          <w:lang w:val="vi-VN"/>
        </w:rPr>
        <w:lastRenderedPageBreak/>
        <w:t>2.2.3. Củng cố và xây dựng hệ thống kiểm dịch y tế biên giới</w:t>
      </w:r>
    </w:p>
    <w:p w:rsidR="00D82787" w:rsidRPr="00AD4BA6" w:rsidRDefault="00D82787" w:rsidP="00575177">
      <w:pPr>
        <w:pStyle w:val="108"/>
        <w:tabs>
          <w:tab w:val="left" w:pos="426"/>
        </w:tabs>
        <w:spacing w:before="80" w:after="80" w:line="240" w:lineRule="auto"/>
        <w:jc w:val="both"/>
        <w:rPr>
          <w:rFonts w:ascii="Times New Roman" w:hAnsi="Times New Roman"/>
          <w:b w:val="0"/>
          <w:color w:val="auto"/>
          <w:szCs w:val="28"/>
          <w:lang w:val="vi-VN"/>
        </w:rPr>
      </w:pPr>
      <w:bookmarkStart w:id="7" w:name="_Toc440635195"/>
      <w:bookmarkStart w:id="8" w:name="_Toc440705645"/>
      <w:r w:rsidRPr="00AD4BA6">
        <w:rPr>
          <w:rFonts w:ascii="Times New Roman" w:hAnsi="Times New Roman"/>
          <w:b w:val="0"/>
          <w:color w:val="auto"/>
          <w:szCs w:val="28"/>
          <w:lang w:val="vi-VN"/>
        </w:rPr>
        <w:t xml:space="preserve">Thực hiện Nghị định 103/2010/NĐ-CP </w:t>
      </w:r>
      <w:r w:rsidR="006723E9" w:rsidRPr="00AD4BA6">
        <w:rPr>
          <w:rFonts w:ascii="Times New Roman" w:hAnsi="Times New Roman"/>
          <w:b w:val="0"/>
          <w:color w:val="auto"/>
          <w:szCs w:val="28"/>
          <w:lang w:val="vi-VN"/>
        </w:rPr>
        <w:t xml:space="preserve">hệ thống kiểm dịch y tế biên giới đã từng bước </w:t>
      </w:r>
      <w:r w:rsidR="00E1013B" w:rsidRPr="00AD4BA6">
        <w:rPr>
          <w:rFonts w:ascii="Times New Roman" w:hAnsi="Times New Roman"/>
          <w:b w:val="0"/>
          <w:color w:val="auto"/>
          <w:szCs w:val="28"/>
          <w:lang w:val="vi-VN"/>
        </w:rPr>
        <w:t>kiện toàn</w:t>
      </w:r>
      <w:r w:rsidR="001F40D2">
        <w:rPr>
          <w:rFonts w:ascii="Times New Roman" w:hAnsi="Times New Roman"/>
          <w:b w:val="0"/>
          <w:color w:val="auto"/>
          <w:szCs w:val="28"/>
        </w:rPr>
        <w:t>,</w:t>
      </w:r>
      <w:r w:rsidR="00E1013B" w:rsidRPr="00AD4BA6">
        <w:rPr>
          <w:rFonts w:ascii="Times New Roman" w:hAnsi="Times New Roman"/>
          <w:b w:val="0"/>
          <w:color w:val="auto"/>
          <w:szCs w:val="28"/>
          <w:lang w:val="vi-VN"/>
        </w:rPr>
        <w:t xml:space="preserve"> </w:t>
      </w:r>
      <w:r w:rsidR="006723E9" w:rsidRPr="00AD4BA6">
        <w:rPr>
          <w:rFonts w:ascii="Times New Roman" w:hAnsi="Times New Roman"/>
          <w:b w:val="0"/>
          <w:color w:val="auto"/>
          <w:szCs w:val="28"/>
          <w:lang w:val="vi-VN"/>
        </w:rPr>
        <w:t>củng cố</w:t>
      </w:r>
      <w:r w:rsidR="001F40D2">
        <w:rPr>
          <w:rFonts w:ascii="Times New Roman" w:hAnsi="Times New Roman"/>
          <w:b w:val="0"/>
          <w:color w:val="auto"/>
          <w:szCs w:val="28"/>
        </w:rPr>
        <w:t>,</w:t>
      </w:r>
      <w:r w:rsidR="006723E9" w:rsidRPr="00AD4BA6">
        <w:rPr>
          <w:rFonts w:ascii="Times New Roman" w:hAnsi="Times New Roman"/>
          <w:b w:val="0"/>
          <w:color w:val="auto"/>
          <w:szCs w:val="28"/>
          <w:lang w:val="vi-VN"/>
        </w:rPr>
        <w:t xml:space="preserve"> xây dựng</w:t>
      </w:r>
      <w:r w:rsidR="003B01D9" w:rsidRPr="00AD4BA6">
        <w:rPr>
          <w:rFonts w:ascii="Times New Roman" w:hAnsi="Times New Roman"/>
          <w:b w:val="0"/>
          <w:color w:val="auto"/>
          <w:szCs w:val="28"/>
          <w:lang w:val="vi-VN"/>
        </w:rPr>
        <w:t xml:space="preserve"> và phát triển </w:t>
      </w:r>
      <w:r w:rsidR="006723E9" w:rsidRPr="00AD4BA6">
        <w:rPr>
          <w:rFonts w:ascii="Times New Roman" w:hAnsi="Times New Roman"/>
          <w:b w:val="0"/>
          <w:color w:val="auto"/>
          <w:szCs w:val="28"/>
          <w:lang w:val="vi-VN"/>
        </w:rPr>
        <w:t>từ trung ương đến địa phương.</w:t>
      </w:r>
    </w:p>
    <w:p w:rsidR="006723E9" w:rsidRPr="00AD4BA6" w:rsidRDefault="006723E9" w:rsidP="00575177">
      <w:pPr>
        <w:pStyle w:val="108"/>
        <w:tabs>
          <w:tab w:val="left" w:pos="426"/>
        </w:tabs>
        <w:spacing w:before="80" w:after="80" w:line="240" w:lineRule="auto"/>
        <w:jc w:val="both"/>
        <w:rPr>
          <w:rFonts w:ascii="Times New Roman" w:hAnsi="Times New Roman"/>
          <w:b w:val="0"/>
          <w:szCs w:val="28"/>
        </w:rPr>
      </w:pPr>
      <w:r w:rsidRPr="00AD4BA6">
        <w:rPr>
          <w:rFonts w:ascii="Times New Roman" w:hAnsi="Times New Roman"/>
          <w:b w:val="0"/>
          <w:szCs w:val="28"/>
        </w:rPr>
        <w:t>2.2.3.1. Về tổ chức</w:t>
      </w:r>
    </w:p>
    <w:p w:rsidR="00D82787" w:rsidRPr="00AD4BA6" w:rsidRDefault="00D82787" w:rsidP="00575177">
      <w:pPr>
        <w:pStyle w:val="108"/>
        <w:tabs>
          <w:tab w:val="left" w:pos="426"/>
        </w:tabs>
        <w:spacing w:before="80" w:after="80" w:line="240" w:lineRule="auto"/>
        <w:jc w:val="both"/>
        <w:rPr>
          <w:rFonts w:ascii="Times New Roman" w:hAnsi="Times New Roman"/>
          <w:b w:val="0"/>
          <w:color w:val="auto"/>
          <w:szCs w:val="28"/>
        </w:rPr>
      </w:pPr>
      <w:r w:rsidRPr="00AD4BA6">
        <w:rPr>
          <w:rFonts w:ascii="Times New Roman" w:hAnsi="Times New Roman"/>
          <w:b w:val="0"/>
          <w:color w:val="auto"/>
          <w:szCs w:val="28"/>
        </w:rPr>
        <w:t>a) Tuyến trung ương</w:t>
      </w:r>
      <w:bookmarkEnd w:id="7"/>
      <w:bookmarkEnd w:id="8"/>
    </w:p>
    <w:p w:rsidR="00D82787" w:rsidRPr="00AD4BA6" w:rsidRDefault="00D82787" w:rsidP="00575177">
      <w:pPr>
        <w:pStyle w:val="108"/>
        <w:tabs>
          <w:tab w:val="left" w:pos="426"/>
        </w:tabs>
        <w:spacing w:before="80" w:after="80" w:line="240" w:lineRule="auto"/>
        <w:jc w:val="both"/>
        <w:rPr>
          <w:rFonts w:ascii="Times New Roman" w:hAnsi="Times New Roman"/>
          <w:b w:val="0"/>
          <w:color w:val="auto"/>
          <w:szCs w:val="28"/>
        </w:rPr>
      </w:pPr>
      <w:r w:rsidRPr="00AD4BA6">
        <w:rPr>
          <w:rFonts w:ascii="Times New Roman" w:hAnsi="Times New Roman"/>
          <w:b w:val="0"/>
          <w:color w:val="auto"/>
          <w:szCs w:val="28"/>
        </w:rPr>
        <w:t xml:space="preserve">- </w:t>
      </w:r>
      <w:r w:rsidR="00AA61C7" w:rsidRPr="00AD4BA6">
        <w:rPr>
          <w:rFonts w:ascii="Times New Roman" w:hAnsi="Times New Roman"/>
          <w:b w:val="0"/>
          <w:color w:val="auto"/>
          <w:szCs w:val="28"/>
        </w:rPr>
        <w:t xml:space="preserve">Bộ Y tế đã giao </w:t>
      </w:r>
      <w:r w:rsidRPr="00AD4BA6">
        <w:rPr>
          <w:rFonts w:ascii="Times New Roman" w:hAnsi="Times New Roman"/>
          <w:b w:val="0"/>
          <w:color w:val="auto"/>
          <w:szCs w:val="28"/>
        </w:rPr>
        <w:t>Cục Y tế dự phòng</w:t>
      </w:r>
      <w:r w:rsidR="00AA61C7" w:rsidRPr="00AD4BA6">
        <w:rPr>
          <w:rFonts w:ascii="Times New Roman" w:hAnsi="Times New Roman"/>
          <w:b w:val="0"/>
          <w:color w:val="auto"/>
          <w:szCs w:val="28"/>
        </w:rPr>
        <w:t xml:space="preserve"> </w:t>
      </w:r>
      <w:r w:rsidRPr="00AD4BA6">
        <w:rPr>
          <w:rFonts w:ascii="Times New Roman" w:hAnsi="Times New Roman"/>
          <w:b w:val="0"/>
          <w:color w:val="auto"/>
          <w:szCs w:val="28"/>
        </w:rPr>
        <w:t xml:space="preserve">là đơn vị trực tiếp tham mưu Lãnh đạo Bộ và chỉ đạo hoạt động, kiểm tra, </w:t>
      </w:r>
      <w:proofErr w:type="gramStart"/>
      <w:r w:rsidRPr="00AD4BA6">
        <w:rPr>
          <w:rFonts w:ascii="Times New Roman" w:hAnsi="Times New Roman"/>
          <w:b w:val="0"/>
          <w:color w:val="auto"/>
          <w:szCs w:val="28"/>
        </w:rPr>
        <w:t>theo</w:t>
      </w:r>
      <w:proofErr w:type="gramEnd"/>
      <w:r w:rsidRPr="00AD4BA6">
        <w:rPr>
          <w:rFonts w:ascii="Times New Roman" w:hAnsi="Times New Roman"/>
          <w:b w:val="0"/>
          <w:color w:val="auto"/>
          <w:szCs w:val="28"/>
        </w:rPr>
        <w:t xml:space="preserve"> dõi việc triển khai các biện pháp kiểm dịch y tế trên phạm vi toàn quốc. Tại Cục Y tế dự phòng</w:t>
      </w:r>
      <w:r w:rsidR="00AA61C7" w:rsidRPr="00AD4BA6">
        <w:rPr>
          <w:rFonts w:ascii="Times New Roman" w:hAnsi="Times New Roman"/>
          <w:b w:val="0"/>
          <w:color w:val="auto"/>
          <w:szCs w:val="28"/>
        </w:rPr>
        <w:t xml:space="preserve"> cũng đã có đơn vị c</w:t>
      </w:r>
      <w:r w:rsidR="00727E06" w:rsidRPr="00AD4BA6">
        <w:rPr>
          <w:rFonts w:ascii="Times New Roman" w:hAnsi="Times New Roman"/>
          <w:b w:val="0"/>
          <w:color w:val="auto"/>
          <w:szCs w:val="28"/>
        </w:rPr>
        <w:t>ấ</w:t>
      </w:r>
      <w:r w:rsidR="00AA61C7" w:rsidRPr="00AD4BA6">
        <w:rPr>
          <w:rFonts w:ascii="Times New Roman" w:hAnsi="Times New Roman"/>
          <w:b w:val="0"/>
          <w:color w:val="auto"/>
          <w:szCs w:val="28"/>
        </w:rPr>
        <w:t>p phòng tham mưu, quản lý chuyên trách.</w:t>
      </w:r>
    </w:p>
    <w:p w:rsidR="00D82787" w:rsidRPr="00AD4BA6" w:rsidRDefault="00D82787" w:rsidP="00575177">
      <w:pPr>
        <w:pStyle w:val="108"/>
        <w:tabs>
          <w:tab w:val="left" w:pos="426"/>
        </w:tabs>
        <w:spacing w:before="80" w:after="80" w:line="240" w:lineRule="auto"/>
        <w:jc w:val="both"/>
        <w:rPr>
          <w:rFonts w:ascii="Times New Roman" w:hAnsi="Times New Roman"/>
          <w:b w:val="0"/>
          <w:color w:val="auto"/>
          <w:szCs w:val="28"/>
        </w:rPr>
      </w:pPr>
      <w:r w:rsidRPr="00AD4BA6">
        <w:rPr>
          <w:rFonts w:ascii="Times New Roman" w:hAnsi="Times New Roman"/>
          <w:b w:val="0"/>
          <w:color w:val="auto"/>
          <w:szCs w:val="28"/>
        </w:rPr>
        <w:t xml:space="preserve">- </w:t>
      </w:r>
      <w:r w:rsidR="00AA61C7" w:rsidRPr="00AD4BA6">
        <w:rPr>
          <w:rFonts w:ascii="Times New Roman" w:hAnsi="Times New Roman"/>
          <w:b w:val="0"/>
          <w:color w:val="auto"/>
          <w:szCs w:val="28"/>
        </w:rPr>
        <w:t>Tại</w:t>
      </w:r>
      <w:r w:rsidRPr="00AD4BA6">
        <w:rPr>
          <w:rFonts w:ascii="Times New Roman" w:hAnsi="Times New Roman"/>
          <w:b w:val="0"/>
          <w:color w:val="auto"/>
          <w:szCs w:val="28"/>
        </w:rPr>
        <w:t xml:space="preserve"> Viện Vệ sinh Dịch tễ Trung ương, Viện Pasteur Nha Trang, Viện Vệ sinh Dịch tễ Tây Nguyên và Viện Pasteur TP. Hồ Chí Minh đã thành lập các bộ phận có cán bộ chuyên trách về kiểm dịch y tế nhằm hỗ trợ, chỉ đạo, giám sát các biện pháp chuyên môn kỹ thuật về kiểm dịch y tế biên giới đối với các địa phương. </w:t>
      </w:r>
    </w:p>
    <w:p w:rsidR="00D82787" w:rsidRPr="00AD4BA6" w:rsidRDefault="00D82787" w:rsidP="00575177">
      <w:pPr>
        <w:pStyle w:val="108"/>
        <w:tabs>
          <w:tab w:val="left" w:pos="426"/>
        </w:tabs>
        <w:spacing w:before="80" w:after="80" w:line="240" w:lineRule="auto"/>
        <w:jc w:val="both"/>
        <w:rPr>
          <w:rFonts w:ascii="Times New Roman" w:hAnsi="Times New Roman"/>
          <w:b w:val="0"/>
          <w:color w:val="auto"/>
          <w:szCs w:val="28"/>
        </w:rPr>
      </w:pPr>
      <w:bookmarkStart w:id="9" w:name="_Toc440635196"/>
      <w:bookmarkStart w:id="10" w:name="_Toc440705646"/>
      <w:r w:rsidRPr="00AD4BA6">
        <w:rPr>
          <w:rFonts w:ascii="Times New Roman" w:hAnsi="Times New Roman"/>
          <w:b w:val="0"/>
          <w:color w:val="auto"/>
          <w:szCs w:val="28"/>
        </w:rPr>
        <w:t>b) Tuyến địa phương</w:t>
      </w:r>
      <w:bookmarkEnd w:id="9"/>
      <w:bookmarkEnd w:id="10"/>
    </w:p>
    <w:p w:rsidR="00D82787" w:rsidRPr="00AD4BA6" w:rsidRDefault="00D82787" w:rsidP="00575177">
      <w:pPr>
        <w:pStyle w:val="108"/>
        <w:tabs>
          <w:tab w:val="left" w:pos="426"/>
        </w:tabs>
        <w:spacing w:before="80" w:after="80" w:line="240" w:lineRule="auto"/>
        <w:jc w:val="both"/>
        <w:rPr>
          <w:rFonts w:ascii="Times New Roman" w:hAnsi="Times New Roman"/>
          <w:b w:val="0"/>
          <w:color w:val="auto"/>
          <w:szCs w:val="28"/>
        </w:rPr>
      </w:pPr>
      <w:r w:rsidRPr="00AD4BA6">
        <w:rPr>
          <w:rFonts w:ascii="Times New Roman" w:hAnsi="Times New Roman"/>
          <w:b w:val="0"/>
          <w:color w:val="auto"/>
          <w:szCs w:val="28"/>
        </w:rPr>
        <w:t>Hiện nay có 46/63 tỉnh thành phố có triển khai hoạt động kiểm dịch y tế, hình thức tổ chức đơn vị gồm có:</w:t>
      </w:r>
    </w:p>
    <w:p w:rsidR="0093697D" w:rsidRPr="00AD4BA6" w:rsidRDefault="0093697D" w:rsidP="00575177">
      <w:pPr>
        <w:spacing w:before="80" w:after="80"/>
        <w:ind w:firstLine="567"/>
        <w:jc w:val="both"/>
        <w:rPr>
          <w:rFonts w:eastAsia="Calibri"/>
          <w:snapToGrid w:val="0"/>
          <w:sz w:val="28"/>
          <w:szCs w:val="28"/>
        </w:rPr>
      </w:pPr>
      <w:r w:rsidRPr="00AD4BA6">
        <w:rPr>
          <w:rFonts w:eastAsia="Calibri"/>
          <w:snapToGrid w:val="0"/>
          <w:sz w:val="28"/>
          <w:szCs w:val="28"/>
        </w:rPr>
        <w:t xml:space="preserve">- 12 tỉnh/thành phố thành lập các Trung tâm Kiểm dịch y tế quốc tế trực thuộc Sở Y tế. </w:t>
      </w:r>
    </w:p>
    <w:p w:rsidR="0093697D" w:rsidRPr="00AD4BA6" w:rsidRDefault="0093697D" w:rsidP="00575177">
      <w:pPr>
        <w:spacing w:before="80" w:after="80"/>
        <w:ind w:firstLine="567"/>
        <w:jc w:val="both"/>
        <w:rPr>
          <w:rFonts w:eastAsia="Calibri"/>
          <w:snapToGrid w:val="0"/>
          <w:sz w:val="28"/>
          <w:szCs w:val="28"/>
        </w:rPr>
      </w:pPr>
      <w:r w:rsidRPr="00AD4BA6">
        <w:rPr>
          <w:rFonts w:eastAsia="Calibri"/>
          <w:snapToGrid w:val="0"/>
          <w:sz w:val="28"/>
          <w:szCs w:val="28"/>
        </w:rPr>
        <w:t xml:space="preserve">- 20 tỉnh/thành phố thành lập các Khoa Kiểm dịch y tế biên giới thuộc Trung tâm Y tế dự phòng tỉnh. </w:t>
      </w:r>
    </w:p>
    <w:p w:rsidR="00D82787" w:rsidRPr="00AD4BA6" w:rsidRDefault="001263C0" w:rsidP="00575177">
      <w:pPr>
        <w:pStyle w:val="108"/>
        <w:tabs>
          <w:tab w:val="left" w:pos="426"/>
        </w:tabs>
        <w:spacing w:before="80" w:after="80" w:line="240" w:lineRule="auto"/>
        <w:jc w:val="both"/>
        <w:rPr>
          <w:rFonts w:ascii="Times New Roman" w:hAnsi="Times New Roman"/>
          <w:b w:val="0"/>
          <w:color w:val="auto"/>
          <w:szCs w:val="28"/>
        </w:rPr>
      </w:pPr>
      <w:r>
        <w:rPr>
          <w:rFonts w:ascii="Times New Roman" w:hAnsi="Times New Roman"/>
          <w:b w:val="0"/>
          <w:color w:val="auto"/>
          <w:szCs w:val="28"/>
        </w:rPr>
        <w:t xml:space="preserve">  </w:t>
      </w:r>
      <w:r w:rsidR="0093697D" w:rsidRPr="00AD4BA6">
        <w:rPr>
          <w:rFonts w:ascii="Times New Roman" w:hAnsi="Times New Roman"/>
          <w:b w:val="0"/>
          <w:color w:val="auto"/>
          <w:szCs w:val="28"/>
        </w:rPr>
        <w:t>- 14 tỉnh/thành phố thành lập các Tổ Kiểm dịch y tế thuộc các khoa Kiểm soát bệnh truyền nhiễm thuộc Trung tâm Y tế dự phòng tỉnh.</w:t>
      </w:r>
    </w:p>
    <w:p w:rsidR="00DB4AF3" w:rsidRPr="00AD4BA6" w:rsidRDefault="00DB4AF3" w:rsidP="00076790">
      <w:pPr>
        <w:pStyle w:val="108"/>
        <w:tabs>
          <w:tab w:val="left" w:pos="426"/>
        </w:tabs>
        <w:spacing w:before="80" w:line="240" w:lineRule="auto"/>
        <w:jc w:val="both"/>
        <w:rPr>
          <w:rFonts w:ascii="Times New Roman" w:hAnsi="Times New Roman"/>
          <w:b w:val="0"/>
          <w:color w:val="auto"/>
          <w:szCs w:val="28"/>
          <w:lang w:val="de-DE"/>
        </w:rPr>
      </w:pPr>
    </w:p>
    <w:p w:rsidR="00DB4AF3" w:rsidRPr="00AD4BA6" w:rsidRDefault="009132EE" w:rsidP="00076790">
      <w:pPr>
        <w:pStyle w:val="Heading9"/>
        <w:spacing w:before="80" w:after="0"/>
        <w:rPr>
          <w:rFonts w:ascii="Times New Roman" w:hAnsi="Times New Roman" w:cs="Times New Roman"/>
          <w:lang w:val="de-DE"/>
        </w:rPr>
      </w:pPr>
      <w:r>
        <w:rPr>
          <w:rFonts w:ascii="Times New Roman" w:hAnsi="Times New Roman" w:cs="Times New Roman"/>
          <w:noProof/>
        </w:rPr>
        <mc:AlternateContent>
          <mc:Choice Requires="wpg">
            <w:drawing>
              <wp:anchor distT="0" distB="0" distL="114300" distR="114300" simplePos="0" relativeHeight="251683840" behindDoc="0" locked="0" layoutInCell="1" allowOverlap="1">
                <wp:simplePos x="0" y="0"/>
                <wp:positionH relativeFrom="column">
                  <wp:posOffset>591503</wp:posOffset>
                </wp:positionH>
                <wp:positionV relativeFrom="paragraph">
                  <wp:posOffset>102870</wp:posOffset>
                </wp:positionV>
                <wp:extent cx="5369560" cy="3267075"/>
                <wp:effectExtent l="57150" t="0" r="21590" b="28575"/>
                <wp:wrapNone/>
                <wp:docPr id="29" name="Group 29"/>
                <wp:cNvGraphicFramePr/>
                <a:graphic xmlns:a="http://schemas.openxmlformats.org/drawingml/2006/main">
                  <a:graphicData uri="http://schemas.microsoft.com/office/word/2010/wordprocessingGroup">
                    <wpg:wgp>
                      <wpg:cNvGrpSpPr/>
                      <wpg:grpSpPr>
                        <a:xfrm>
                          <a:off x="0" y="0"/>
                          <a:ext cx="5369560" cy="3267075"/>
                          <a:chOff x="0" y="1"/>
                          <a:chExt cx="5369560" cy="3441370"/>
                        </a:xfrm>
                      </wpg:grpSpPr>
                      <wps:wsp>
                        <wps:cNvPr id="27" name="Text Box 27"/>
                        <wps:cNvSpPr txBox="1">
                          <a:spLocks noChangeArrowheads="1"/>
                        </wps:cNvSpPr>
                        <wps:spPr bwMode="auto">
                          <a:xfrm>
                            <a:off x="1319213" y="1"/>
                            <a:ext cx="2329180" cy="419100"/>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CCFFFF"/>
                                </a:solidFill>
                              </a14:hiddenFill>
                            </a:ext>
                          </a:extLst>
                        </wps:spPr>
                        <wps:txbx>
                          <w:txbxContent>
                            <w:p w:rsidR="00DB4AF3" w:rsidRPr="00462F96" w:rsidRDefault="00DB4AF3" w:rsidP="00DB4AF3">
                              <w:pPr>
                                <w:jc w:val="center"/>
                                <w:rPr>
                                  <w:b/>
                                  <w:bCs/>
                                  <w:szCs w:val="28"/>
                                  <w:lang w:val="fr-FR"/>
                                </w:rPr>
                              </w:pPr>
                              <w:r w:rsidRPr="00462F96">
                                <w:rPr>
                                  <w:iCs/>
                                  <w:szCs w:val="28"/>
                                  <w:lang w:val="fr-FR"/>
                                </w:rPr>
                                <w:t>BỘ Y TẾ</w:t>
                              </w:r>
                            </w:p>
                            <w:p w:rsidR="00DB4AF3" w:rsidRPr="00462F96" w:rsidRDefault="00DB4AF3" w:rsidP="00DB4AF3">
                              <w:pPr>
                                <w:jc w:val="center"/>
                                <w:rPr>
                                  <w:szCs w:val="28"/>
                                  <w:lang w:val="fr-FR"/>
                                </w:rPr>
                              </w:pPr>
                              <w:r w:rsidRPr="00462F96">
                                <w:rPr>
                                  <w:b/>
                                  <w:bCs/>
                                  <w:szCs w:val="28"/>
                                  <w:lang w:val="fr-FR"/>
                                </w:rPr>
                                <w:t xml:space="preserve">CỤC Y TẾ DỰ PHÒNG </w:t>
                              </w:r>
                            </w:p>
                          </w:txbxContent>
                        </wps:txbx>
                        <wps:bodyPr rot="0" vert="horz" wrap="square" lIns="0" tIns="0" rIns="0" bIns="0" anchor="t" anchorCtr="0" upright="1">
                          <a:noAutofit/>
                        </wps:bodyPr>
                      </wps:wsp>
                      <wps:wsp>
                        <wps:cNvPr id="18" name="Text Box 18"/>
                        <wps:cNvSpPr txBox="1">
                          <a:spLocks noChangeArrowheads="1"/>
                        </wps:cNvSpPr>
                        <wps:spPr bwMode="auto">
                          <a:xfrm>
                            <a:off x="61913" y="1941795"/>
                            <a:ext cx="2002155" cy="47755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3E62A5" w:rsidRDefault="00DB4AF3" w:rsidP="008A73A2">
                              <w:pPr>
                                <w:spacing w:before="60"/>
                                <w:jc w:val="center"/>
                                <w:rPr>
                                  <w:b/>
                                  <w:bCs/>
                                  <w:sz w:val="20"/>
                                  <w:szCs w:val="20"/>
                                </w:rPr>
                              </w:pPr>
                              <w:r w:rsidRPr="003E62A5">
                                <w:rPr>
                                  <w:b/>
                                  <w:bCs/>
                                  <w:sz w:val="20"/>
                                  <w:szCs w:val="20"/>
                                </w:rPr>
                                <w:t>1</w:t>
                              </w:r>
                              <w:r w:rsidRPr="003E62A5">
                                <w:rPr>
                                  <w:b/>
                                  <w:bCs/>
                                  <w:sz w:val="20"/>
                                  <w:szCs w:val="20"/>
                                  <w:lang w:val="vi-VN"/>
                                </w:rPr>
                                <w:t>2</w:t>
                              </w:r>
                              <w:r w:rsidRPr="003E62A5">
                                <w:rPr>
                                  <w:b/>
                                  <w:bCs/>
                                  <w:sz w:val="20"/>
                                  <w:szCs w:val="20"/>
                                </w:rPr>
                                <w:t xml:space="preserve"> TRUNG TÂM </w:t>
                              </w:r>
                            </w:p>
                            <w:p w:rsidR="00DB4AF3" w:rsidRPr="003E62A5" w:rsidRDefault="00DB4AF3" w:rsidP="003E62A5">
                              <w:pPr>
                                <w:jc w:val="center"/>
                                <w:rPr>
                                  <w:b/>
                                  <w:bCs/>
                                  <w:sz w:val="20"/>
                                  <w:szCs w:val="20"/>
                                </w:rPr>
                              </w:pPr>
                              <w:r w:rsidRPr="003E62A5">
                                <w:rPr>
                                  <w:b/>
                                  <w:bCs/>
                                  <w:sz w:val="20"/>
                                  <w:szCs w:val="20"/>
                                </w:rPr>
                                <w:t>KIỂM DỊCH Y TẾ QUỐC TẾ</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2795588" y="1942747"/>
                            <a:ext cx="2005330" cy="4809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DB4AF3" w:rsidRPr="003E62A5" w:rsidRDefault="00DB4AF3" w:rsidP="008A73A2">
                              <w:pPr>
                                <w:spacing w:before="60"/>
                                <w:jc w:val="center"/>
                                <w:rPr>
                                  <w:b/>
                                  <w:bCs/>
                                  <w:sz w:val="20"/>
                                  <w:szCs w:val="20"/>
                                  <w:lang w:val="fr-FR"/>
                                </w:rPr>
                              </w:pPr>
                              <w:r w:rsidRPr="003E62A5">
                                <w:rPr>
                                  <w:b/>
                                  <w:bCs/>
                                  <w:sz w:val="20"/>
                                  <w:szCs w:val="20"/>
                                  <w:lang w:val="fr-FR"/>
                                </w:rPr>
                                <w:t>3</w:t>
                              </w:r>
                              <w:r w:rsidR="001E593D" w:rsidRPr="003E62A5">
                                <w:rPr>
                                  <w:b/>
                                  <w:bCs/>
                                  <w:sz w:val="20"/>
                                  <w:szCs w:val="20"/>
                                  <w:lang w:val="vi-VN"/>
                                </w:rPr>
                                <w:t>4</w:t>
                              </w:r>
                              <w:r w:rsidRPr="003E62A5">
                                <w:rPr>
                                  <w:b/>
                                  <w:bCs/>
                                  <w:sz w:val="20"/>
                                  <w:szCs w:val="20"/>
                                  <w:lang w:val="fr-FR"/>
                                </w:rPr>
                                <w:t xml:space="preserve"> TRUNG TÂM</w:t>
                              </w:r>
                            </w:p>
                            <w:p w:rsidR="00DB4AF3" w:rsidRPr="003E62A5" w:rsidRDefault="00DB4AF3" w:rsidP="00DB4AF3">
                              <w:pPr>
                                <w:jc w:val="center"/>
                                <w:rPr>
                                  <w:b/>
                                  <w:bCs/>
                                  <w:sz w:val="20"/>
                                  <w:szCs w:val="20"/>
                                  <w:lang w:val="fr-FR"/>
                                </w:rPr>
                              </w:pPr>
                              <w:r w:rsidRPr="003E62A5">
                                <w:rPr>
                                  <w:b/>
                                  <w:bCs/>
                                  <w:sz w:val="20"/>
                                  <w:szCs w:val="20"/>
                                  <w:lang w:val="fr-FR"/>
                                </w:rPr>
                                <w:t xml:space="preserve"> Y TẾ DỰ PHÒNG TỈNH TỈNH </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4086225" y="3067030"/>
                            <a:ext cx="1283335" cy="3695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DB4AF3" w:rsidRPr="000B2C62" w:rsidRDefault="00DB4AF3" w:rsidP="00DB4AF3">
                              <w:pPr>
                                <w:jc w:val="center"/>
                                <w:rPr>
                                  <w:b/>
                                  <w:bCs/>
                                  <w:spacing w:val="-6"/>
                                </w:rPr>
                              </w:pPr>
                              <w:r>
                                <w:rPr>
                                  <w:b/>
                                  <w:bCs/>
                                  <w:spacing w:val="-6"/>
                                  <w:lang w:val="vi-VN"/>
                                </w:rPr>
                                <w:t>10</w:t>
                              </w:r>
                              <w:r w:rsidRPr="000B2C62">
                                <w:rPr>
                                  <w:b/>
                                  <w:bCs/>
                                  <w:spacing w:val="-6"/>
                                </w:rPr>
                                <w:t xml:space="preserve"> Cửa khẩu </w:t>
                              </w:r>
                              <w:r>
                                <w:rPr>
                                  <w:b/>
                                  <w:bCs/>
                                  <w:spacing w:val="-6"/>
                                </w:rPr>
                                <w:t>QT</w:t>
                              </w:r>
                            </w:p>
                            <w:p w:rsidR="00DB4AF3" w:rsidRPr="000B2C62" w:rsidRDefault="00DB4AF3" w:rsidP="00DB4AF3">
                              <w:pPr>
                                <w:jc w:val="center"/>
                                <w:rPr>
                                  <w:spacing w:val="-6"/>
                                </w:rPr>
                              </w:pPr>
                              <w:proofErr w:type="gramStart"/>
                              <w:r w:rsidRPr="000B2C62">
                                <w:rPr>
                                  <w:b/>
                                  <w:bCs/>
                                  <w:spacing w:val="-6"/>
                                </w:rPr>
                                <w:t>đường</w:t>
                              </w:r>
                              <w:proofErr w:type="gramEnd"/>
                              <w:r w:rsidRPr="000B2C62">
                                <w:rPr>
                                  <w:b/>
                                  <w:bCs/>
                                  <w:spacing w:val="-6"/>
                                </w:rPr>
                                <w:t xml:space="preserve"> </w:t>
                              </w:r>
                              <w:r w:rsidR="00DF19B2">
                                <w:rPr>
                                  <w:b/>
                                  <w:bCs/>
                                  <w:spacing w:val="-6"/>
                                  <w:lang w:val="vi-VN"/>
                                </w:rPr>
                                <w:t>h</w:t>
                              </w:r>
                              <w:r w:rsidRPr="000B2C62">
                                <w:rPr>
                                  <w:b/>
                                  <w:bCs/>
                                  <w:spacing w:val="-6"/>
                                </w:rPr>
                                <w:t>àng  không</w:t>
                              </w:r>
                            </w:p>
                          </w:txbxContent>
                        </wps:txbx>
                        <wps:bodyPr rot="0" vert="horz" wrap="square" lIns="0" tIns="0" rIns="0" bIns="0" anchor="t" anchorCtr="0" upright="1">
                          <a:noAutofit/>
                        </wps:bodyPr>
                      </wps:wsp>
                      <wps:wsp>
                        <wps:cNvPr id="26" name="Straight Connector 26"/>
                        <wps:cNvCnPr>
                          <a:cxnSpLocks noChangeShapeType="1"/>
                        </wps:cNvCnPr>
                        <wps:spPr bwMode="auto">
                          <a:xfrm>
                            <a:off x="2486025" y="419095"/>
                            <a:ext cx="4762" cy="2349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Straight Connector 24"/>
                        <wps:cNvCnPr>
                          <a:cxnSpLocks noChangeShapeType="1"/>
                        </wps:cNvCnPr>
                        <wps:spPr bwMode="auto">
                          <a:xfrm>
                            <a:off x="2500314" y="995349"/>
                            <a:ext cx="4762" cy="2895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Straight Connector 13"/>
                        <wps:cNvCnPr>
                          <a:cxnSpLocks noChangeShapeType="1"/>
                        </wps:cNvCnPr>
                        <wps:spPr bwMode="auto">
                          <a:xfrm>
                            <a:off x="14288" y="2700331"/>
                            <a:ext cx="0" cy="35242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Straight Connector 11"/>
                        <wps:cNvCnPr>
                          <a:cxnSpLocks noChangeShapeType="1"/>
                        </wps:cNvCnPr>
                        <wps:spPr bwMode="auto">
                          <a:xfrm>
                            <a:off x="3190875" y="2700329"/>
                            <a:ext cx="0" cy="3619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Straight Connector 14"/>
                        <wps:cNvCnPr>
                          <a:cxnSpLocks noChangeShapeType="1"/>
                        </wps:cNvCnPr>
                        <wps:spPr bwMode="auto">
                          <a:xfrm>
                            <a:off x="4700588" y="2700327"/>
                            <a:ext cx="0" cy="3619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Straight Connector 15"/>
                        <wps:cNvCnPr>
                          <a:cxnSpLocks noChangeShapeType="1"/>
                        </wps:cNvCnPr>
                        <wps:spPr bwMode="auto">
                          <a:xfrm>
                            <a:off x="1514475" y="2695565"/>
                            <a:ext cx="0" cy="3714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Straight Connector 16"/>
                        <wps:cNvCnPr>
                          <a:cxnSpLocks noChangeShapeType="1"/>
                        </wps:cNvCnPr>
                        <wps:spPr bwMode="auto">
                          <a:xfrm>
                            <a:off x="966788" y="2424103"/>
                            <a:ext cx="0" cy="27749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3"/>
                        <wps:cNvSpPr txBox="1">
                          <a:spLocks noChangeArrowheads="1"/>
                        </wps:cNvSpPr>
                        <wps:spPr bwMode="auto">
                          <a:xfrm>
                            <a:off x="1352551" y="1295385"/>
                            <a:ext cx="2302510" cy="4000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DB4AF3" w:rsidRPr="00FF4670" w:rsidRDefault="00DB4AF3" w:rsidP="00772BC8">
                              <w:pPr>
                                <w:spacing w:before="60"/>
                                <w:jc w:val="center"/>
                                <w:rPr>
                                  <w:b/>
                                  <w:bCs/>
                                  <w:sz w:val="26"/>
                                  <w:szCs w:val="28"/>
                                </w:rPr>
                              </w:pPr>
                              <w:r w:rsidRPr="00FF4670">
                                <w:rPr>
                                  <w:b/>
                                  <w:bCs/>
                                  <w:sz w:val="26"/>
                                  <w:szCs w:val="28"/>
                                </w:rPr>
                                <w:t>SỞ Y TẾ</w:t>
                              </w:r>
                            </w:p>
                          </w:txbxContent>
                        </wps:txbx>
                        <wps:bodyPr rot="0" vert="horz" wrap="square" lIns="91440" tIns="45720" rIns="91440" bIns="45720" anchor="t" anchorCtr="0" upright="1">
                          <a:noAutofit/>
                        </wps:bodyPr>
                      </wps:wsp>
                      <wps:wsp>
                        <wps:cNvPr id="25" name="Text Box 25"/>
                        <wps:cNvSpPr txBox="1">
                          <a:spLocks noChangeArrowheads="1"/>
                        </wps:cNvSpPr>
                        <wps:spPr bwMode="auto">
                          <a:xfrm>
                            <a:off x="1325881" y="657218"/>
                            <a:ext cx="2329180" cy="33814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DB4AF3" w:rsidRPr="00FF4670" w:rsidRDefault="00DB4AF3" w:rsidP="00772BC8">
                              <w:pPr>
                                <w:spacing w:before="60"/>
                                <w:jc w:val="center"/>
                                <w:rPr>
                                  <w:b/>
                                  <w:bCs/>
                                  <w:sz w:val="26"/>
                                  <w:szCs w:val="28"/>
                                </w:rPr>
                              </w:pPr>
                              <w:r w:rsidRPr="00FF4670">
                                <w:rPr>
                                  <w:b/>
                                  <w:bCs/>
                                  <w:sz w:val="26"/>
                                  <w:szCs w:val="28"/>
                                </w:rPr>
                                <w:t>CÁC VIỆN VSDT, PASTEUR</w:t>
                              </w:r>
                            </w:p>
                            <w:p w:rsidR="00DB4AF3" w:rsidRPr="00FF4670" w:rsidRDefault="00DB4AF3" w:rsidP="00DB4AF3">
                              <w:pPr>
                                <w:jc w:val="center"/>
                                <w:rPr>
                                  <w:b/>
                                  <w:bCs/>
                                  <w:sz w:val="26"/>
                                  <w:szCs w:val="28"/>
                                </w:rPr>
                              </w:pPr>
                              <w:r>
                                <w:rPr>
                                  <w:b/>
                                  <w:bCs/>
                                  <w:sz w:val="26"/>
                                  <w:szCs w:val="28"/>
                                </w:rPr>
                                <w:t xml:space="preserve"> </w:t>
                              </w:r>
                            </w:p>
                          </w:txbxContent>
                        </wps:txbx>
                        <wps:bodyPr rot="0" vert="horz" wrap="square" lIns="0" tIns="0" rIns="0" bIns="0" anchor="t" anchorCtr="0" upright="1">
                          <a:noAutofit/>
                        </wps:bodyPr>
                      </wps:wsp>
                      <wps:wsp>
                        <wps:cNvPr id="1" name="Text Box 1"/>
                        <wps:cNvSpPr txBox="1">
                          <a:spLocks noChangeArrowheads="1"/>
                        </wps:cNvSpPr>
                        <wps:spPr bwMode="auto">
                          <a:xfrm>
                            <a:off x="2581275" y="3071801"/>
                            <a:ext cx="1283335" cy="3695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DB4AF3" w:rsidRPr="000B2C62" w:rsidRDefault="00DB4AF3" w:rsidP="00DB4AF3">
                              <w:pPr>
                                <w:jc w:val="center"/>
                                <w:rPr>
                                  <w:b/>
                                  <w:bCs/>
                                  <w:spacing w:val="-6"/>
                                </w:rPr>
                              </w:pPr>
                              <w:r w:rsidRPr="000B2C62">
                                <w:rPr>
                                  <w:b/>
                                  <w:bCs/>
                                  <w:spacing w:val="-6"/>
                                </w:rPr>
                                <w:t xml:space="preserve">3 Cửa khẩu </w:t>
                              </w:r>
                              <w:r>
                                <w:rPr>
                                  <w:b/>
                                  <w:bCs/>
                                  <w:spacing w:val="-6"/>
                                </w:rPr>
                                <w:t>QT</w:t>
                              </w:r>
                            </w:p>
                            <w:p w:rsidR="00DB4AF3" w:rsidRPr="000B2C62" w:rsidRDefault="00DF19B2" w:rsidP="00DB4AF3">
                              <w:pPr>
                                <w:jc w:val="center"/>
                                <w:rPr>
                                  <w:spacing w:val="-6"/>
                                </w:rPr>
                              </w:pPr>
                              <w:proofErr w:type="gramStart"/>
                              <w:r>
                                <w:rPr>
                                  <w:b/>
                                  <w:bCs/>
                                  <w:spacing w:val="-6"/>
                                </w:rPr>
                                <w:t>đường</w:t>
                              </w:r>
                              <w:proofErr w:type="gramEnd"/>
                              <w:r>
                                <w:rPr>
                                  <w:b/>
                                  <w:bCs/>
                                  <w:spacing w:val="-6"/>
                                </w:rPr>
                                <w:t xml:space="preserve"> s</w:t>
                              </w:r>
                              <w:r w:rsidR="00DB4AF3" w:rsidRPr="000B2C62">
                                <w:rPr>
                                  <w:b/>
                                  <w:bCs/>
                                  <w:spacing w:val="-6"/>
                                </w:rPr>
                                <w:t>ắt</w:t>
                              </w:r>
                            </w:p>
                          </w:txbxContent>
                        </wps:txbx>
                        <wps:bodyPr rot="0" vert="horz" wrap="square" lIns="0" tIns="0" rIns="0" bIns="0" anchor="t" anchorCtr="0" upright="1">
                          <a:noAutofit/>
                        </wps:bodyPr>
                      </wps:wsp>
                      <wps:wsp>
                        <wps:cNvPr id="9" name="Text Box 9"/>
                        <wps:cNvSpPr txBox="1">
                          <a:spLocks noChangeArrowheads="1"/>
                        </wps:cNvSpPr>
                        <wps:spPr bwMode="auto">
                          <a:xfrm>
                            <a:off x="995358" y="3062277"/>
                            <a:ext cx="1283335" cy="3695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DB4AF3" w:rsidRPr="000B2C62" w:rsidRDefault="00DB4AF3" w:rsidP="00DB4AF3">
                              <w:pPr>
                                <w:jc w:val="center"/>
                                <w:rPr>
                                  <w:b/>
                                  <w:bCs/>
                                  <w:spacing w:val="-6"/>
                                </w:rPr>
                              </w:pPr>
                              <w:r>
                                <w:rPr>
                                  <w:b/>
                                  <w:bCs/>
                                  <w:spacing w:val="-6"/>
                                  <w:lang w:val="vi-VN"/>
                                </w:rPr>
                                <w:t>74</w:t>
                              </w:r>
                              <w:r w:rsidRPr="000B2C62">
                                <w:rPr>
                                  <w:b/>
                                  <w:bCs/>
                                  <w:spacing w:val="-6"/>
                                </w:rPr>
                                <w:t xml:space="preserve"> Cửa khẩu </w:t>
                              </w:r>
                            </w:p>
                            <w:p w:rsidR="00DB4AF3" w:rsidRPr="000B2C62" w:rsidRDefault="00DF19B2" w:rsidP="00DB4AF3">
                              <w:pPr>
                                <w:jc w:val="center"/>
                                <w:rPr>
                                  <w:spacing w:val="-6"/>
                                </w:rPr>
                              </w:pPr>
                              <w:proofErr w:type="gramStart"/>
                              <w:r>
                                <w:rPr>
                                  <w:b/>
                                  <w:bCs/>
                                  <w:spacing w:val="-6"/>
                                </w:rPr>
                                <w:t>đường</w:t>
                              </w:r>
                              <w:proofErr w:type="gramEnd"/>
                              <w:r>
                                <w:rPr>
                                  <w:b/>
                                  <w:bCs/>
                                  <w:spacing w:val="-6"/>
                                </w:rPr>
                                <w:t xml:space="preserve"> b</w:t>
                              </w:r>
                              <w:r w:rsidR="00DB4AF3" w:rsidRPr="000B2C62">
                                <w:rPr>
                                  <w:b/>
                                  <w:bCs/>
                                  <w:spacing w:val="-6"/>
                                </w:rPr>
                                <w:t>ộ</w:t>
                              </w:r>
                            </w:p>
                          </w:txbxContent>
                        </wps:txbx>
                        <wps:bodyPr rot="0" vert="horz" wrap="square" lIns="0" tIns="0" rIns="0" bIns="0" anchor="t" anchorCtr="0" upright="1">
                          <a:noAutofit/>
                        </wps:bodyPr>
                      </wps:wsp>
                      <wps:wsp>
                        <wps:cNvPr id="12" name="Straight Connector 12"/>
                        <wps:cNvCnPr>
                          <a:cxnSpLocks noChangeShapeType="1"/>
                        </wps:cNvCnPr>
                        <wps:spPr bwMode="auto">
                          <a:xfrm>
                            <a:off x="0" y="2695554"/>
                            <a:ext cx="471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Straight Connector 17"/>
                        <wps:cNvCnPr>
                          <a:cxnSpLocks noChangeShapeType="1"/>
                        </wps:cNvCnPr>
                        <wps:spPr bwMode="auto">
                          <a:xfrm>
                            <a:off x="3724275" y="2433638"/>
                            <a:ext cx="0" cy="26797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3457575" y="1695431"/>
                            <a:ext cx="0" cy="2419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Straight Connector 21"/>
                        <wps:cNvCnPr>
                          <a:cxnSpLocks noChangeShapeType="1"/>
                        </wps:cNvCnPr>
                        <wps:spPr bwMode="auto">
                          <a:xfrm>
                            <a:off x="1628775" y="1700194"/>
                            <a:ext cx="0" cy="2419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id="Group 29" o:spid="_x0000_s1028" style="position:absolute;margin-left:46.6pt;margin-top:8.1pt;width:422.8pt;height:257.25pt;z-index:251683840;mso-height-relative:margin" coordorigin="" coordsize="53695,3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">
                <v:shape id="Text Box 27" o:spid="_x0000_s1029" type="#_x0000_t202" style="position:absolute;left:13192;width:2329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3B8QA&#10;AADbAAAADwAAAGRycy9kb3ducmV2LnhtbESPS2vCQBSF90L/w3AL3emkWVQbHaUtCELdqMXH7pK5&#10;JiGZOyEzTaK/3hEEl4fz+DizRW8q0VLjCssK3kcRCOLU6oIzBX+75XACwnlkjZVlUnAhB4v5y2CG&#10;ibYdb6jd+kyEEXYJKsi9rxMpXZqTQTeyNXHwzrYx6INsMqkb7MK4qWQcRR/SYMGBkGNNPzml5fbf&#10;BG6//LYF7T+5/D2s6uv66E+ZVerttf+agvDU+2f40V5pBfEY7l/C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CdwfEAAAA2wAAAA8AAAAAAAAAAAAAAAAAmAIAAGRycy9k&#10;b3ducmV2LnhtbFBLBQYAAAAABAAEAPUAAACJAwAAAAA=&#10;" filled="f" fillcolor="#cff" strokecolor="#333" strokeweight="1.5pt">
                  <v:textbox inset="0,0,0,0">
                    <w:txbxContent>
                      <w:p w:rsidR="00DB4AF3" w:rsidRPr="00462F96" w:rsidRDefault="00DB4AF3" w:rsidP="00DB4AF3">
                        <w:pPr>
                          <w:jc w:val="center"/>
                          <w:rPr>
                            <w:b/>
                            <w:bCs/>
                            <w:szCs w:val="28"/>
                            <w:lang w:val="fr-FR"/>
                          </w:rPr>
                        </w:pPr>
                        <w:r w:rsidRPr="00462F96">
                          <w:rPr>
                            <w:iCs/>
                            <w:szCs w:val="28"/>
                            <w:lang w:val="fr-FR"/>
                          </w:rPr>
                          <w:t>BỘ Y TẾ</w:t>
                        </w:r>
                      </w:p>
                      <w:p w:rsidR="00DB4AF3" w:rsidRPr="00462F96" w:rsidRDefault="00DB4AF3" w:rsidP="00DB4AF3">
                        <w:pPr>
                          <w:jc w:val="center"/>
                          <w:rPr>
                            <w:szCs w:val="28"/>
                            <w:lang w:val="fr-FR"/>
                          </w:rPr>
                        </w:pPr>
                        <w:r w:rsidRPr="00462F96">
                          <w:rPr>
                            <w:b/>
                            <w:bCs/>
                            <w:szCs w:val="28"/>
                            <w:lang w:val="fr-FR"/>
                          </w:rPr>
                          <w:t xml:space="preserve">CỤC Y TẾ DỰ PHÒNG </w:t>
                        </w:r>
                      </w:p>
                    </w:txbxContent>
                  </v:textbox>
                </v:shape>
                <v:shape id="Text Box 18" o:spid="_x0000_s1030" type="#_x0000_t202" style="position:absolute;left:619;top:19417;width:20021;height:4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43ecIA&#10;AADbAAAADwAAAGRycy9kb3ducmV2LnhtbESPQYvCQAyF7wv+hyGCt3WqB5HqKFIQRJBlqz8g7cS2&#10;2MnUzli7/35zWNhbwnt578t2P7pWDdSHxrOBxTwBRVx623Bl4HY9fq5BhYhssfVMBn4owH43+dhi&#10;av2bv2nIY6UkhEOKBuoYu1TrUNbkMMx9Ryza3fcOo6x9pW2Pbwl3rV4myUo7bFgaauwoq6l85C9n&#10;QLvrKxvO2YLy5aW84Ffx5KIwZjYdDxtQkcb4b/67PlnBF1j5RQb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jd5wgAAANsAAAAPAAAAAAAAAAAAAAAAAJgCAABkcnMvZG93&#10;bnJldi54bWxQSwUGAAAAAAQABAD1AAAAhwMAAAAA&#10;" filled="f" fillcolor="#cff" strokeweight="1.5pt">
                  <v:textbox>
                    <w:txbxContent>
                      <w:p w:rsidR="003E62A5" w:rsidRDefault="00DB4AF3" w:rsidP="008A73A2">
                        <w:pPr>
                          <w:spacing w:before="60"/>
                          <w:jc w:val="center"/>
                          <w:rPr>
                            <w:b/>
                            <w:bCs/>
                            <w:sz w:val="20"/>
                            <w:szCs w:val="20"/>
                          </w:rPr>
                        </w:pPr>
                        <w:r w:rsidRPr="003E62A5">
                          <w:rPr>
                            <w:b/>
                            <w:bCs/>
                            <w:sz w:val="20"/>
                            <w:szCs w:val="20"/>
                          </w:rPr>
                          <w:t>1</w:t>
                        </w:r>
                        <w:r w:rsidRPr="003E62A5">
                          <w:rPr>
                            <w:b/>
                            <w:bCs/>
                            <w:sz w:val="20"/>
                            <w:szCs w:val="20"/>
                            <w:lang w:val="vi-VN"/>
                          </w:rPr>
                          <w:t>2</w:t>
                        </w:r>
                        <w:r w:rsidRPr="003E62A5">
                          <w:rPr>
                            <w:b/>
                            <w:bCs/>
                            <w:sz w:val="20"/>
                            <w:szCs w:val="20"/>
                          </w:rPr>
                          <w:t xml:space="preserve"> TRUNG TÂM </w:t>
                        </w:r>
                      </w:p>
                      <w:p w:rsidR="00DB4AF3" w:rsidRPr="003E62A5" w:rsidRDefault="00DB4AF3" w:rsidP="003E62A5">
                        <w:pPr>
                          <w:jc w:val="center"/>
                          <w:rPr>
                            <w:b/>
                            <w:bCs/>
                            <w:sz w:val="20"/>
                            <w:szCs w:val="20"/>
                          </w:rPr>
                        </w:pPr>
                        <w:r w:rsidRPr="003E62A5">
                          <w:rPr>
                            <w:b/>
                            <w:bCs/>
                            <w:sz w:val="20"/>
                            <w:szCs w:val="20"/>
                          </w:rPr>
                          <w:t>KIỂM DỊCH Y TẾ QUỐC TẾ</w:t>
                        </w:r>
                      </w:p>
                    </w:txbxContent>
                  </v:textbox>
                </v:shape>
                <v:shape id="Text Box 19" o:spid="_x0000_s1031" type="#_x0000_t202" style="position:absolute;left:27955;top:19427;width:20054;height:4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S4r8A&#10;AADbAAAADwAAAGRycy9kb3ducmV2LnhtbERPzYrCMBC+C75DmAVvmupB1q5pWQqCCCLWfYBpM9uW&#10;bSa1ibW+vREWvM3H9zvbdDStGKh3jWUFy0UEgri0uuFKwc9lN/8E4TyyxtYyKXiQgzSZTrYYa3vn&#10;Mw25r0QIYRejgtr7LpbSlTUZdAvbEQfu1/YGfYB9JXWP9xBuWrmKorU02HBoqLGjrKbyL78ZBdJc&#10;btlwyJaUr47lEU/FlYtCqdnH+P0FwtPo3+J/916H+Rt4/RIOkM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UpLivwAAANsAAAAPAAAAAAAAAAAAAAAAAJgCAABkcnMvZG93bnJl&#10;di54bWxQSwUGAAAAAAQABAD1AAAAhAMAAAAA&#10;" filled="f" fillcolor="#cff" strokeweight="1.5pt">
                  <v:textbox>
                    <w:txbxContent>
                      <w:p w:rsidR="00DB4AF3" w:rsidRPr="003E62A5" w:rsidRDefault="00DB4AF3" w:rsidP="008A73A2">
                        <w:pPr>
                          <w:spacing w:before="60"/>
                          <w:jc w:val="center"/>
                          <w:rPr>
                            <w:b/>
                            <w:bCs/>
                            <w:sz w:val="20"/>
                            <w:szCs w:val="20"/>
                            <w:lang w:val="fr-FR"/>
                          </w:rPr>
                        </w:pPr>
                        <w:r w:rsidRPr="003E62A5">
                          <w:rPr>
                            <w:b/>
                            <w:bCs/>
                            <w:sz w:val="20"/>
                            <w:szCs w:val="20"/>
                            <w:lang w:val="fr-FR"/>
                          </w:rPr>
                          <w:t>3</w:t>
                        </w:r>
                        <w:r w:rsidR="001E593D" w:rsidRPr="003E62A5">
                          <w:rPr>
                            <w:b/>
                            <w:bCs/>
                            <w:sz w:val="20"/>
                            <w:szCs w:val="20"/>
                            <w:lang w:val="vi-VN"/>
                          </w:rPr>
                          <w:t>4</w:t>
                        </w:r>
                        <w:r w:rsidRPr="003E62A5">
                          <w:rPr>
                            <w:b/>
                            <w:bCs/>
                            <w:sz w:val="20"/>
                            <w:szCs w:val="20"/>
                            <w:lang w:val="fr-FR"/>
                          </w:rPr>
                          <w:t xml:space="preserve"> TRUNG TÂM</w:t>
                        </w:r>
                      </w:p>
                      <w:p w:rsidR="00DB4AF3" w:rsidRPr="003E62A5" w:rsidRDefault="00DB4AF3" w:rsidP="00DB4AF3">
                        <w:pPr>
                          <w:jc w:val="center"/>
                          <w:rPr>
                            <w:b/>
                            <w:bCs/>
                            <w:sz w:val="20"/>
                            <w:szCs w:val="20"/>
                            <w:lang w:val="fr-FR"/>
                          </w:rPr>
                        </w:pPr>
                        <w:r w:rsidRPr="003E62A5">
                          <w:rPr>
                            <w:b/>
                            <w:bCs/>
                            <w:sz w:val="20"/>
                            <w:szCs w:val="20"/>
                            <w:lang w:val="fr-FR"/>
                          </w:rPr>
                          <w:t xml:space="preserve"> Y TẾ DỰ PHÒNG TỈNH TỈNH </w:t>
                        </w:r>
                      </w:p>
                    </w:txbxContent>
                  </v:textbox>
                </v:shape>
                <v:shape id="Text Box 10" o:spid="_x0000_s1032" type="#_x0000_t202" style="position:absolute;left:40862;top:30670;width:12833;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mEMUA&#10;AADbAAAADwAAAGRycy9kb3ducmV2LnhtbESPT2vCQBDF7wW/wzKCt7rRlqLRVUQpLRTq34PHITsm&#10;wexsyK5J+u07h0JvM7w37/1mue5dpVpqQunZwGScgCLOvC05N3A5vz/PQIWIbLHyTAZ+KMB6NXha&#10;Ymp9x0dqTzFXEsIhRQNFjHWqdcgKchjGviYW7eYbh1HWJte2wU7CXaWnSfKmHZYsDQXWtC0ou58e&#10;zsC1q9x880pfu/iybz++Z7t7cjgbMxr2mwWoSH38N/9df1rBF3r5RQ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6YQxQAAANsAAAAPAAAAAAAAAAAAAAAAAJgCAABkcnMv&#10;ZG93bnJldi54bWxQSwUGAAAAAAQABAD1AAAAigMAAAAA&#10;" filled="f" fillcolor="#cff" strokeweight="1.5pt">
                  <v:textbox inset="0,0,0,0">
                    <w:txbxContent>
                      <w:p w:rsidR="00DB4AF3" w:rsidRPr="000B2C62" w:rsidRDefault="00DB4AF3" w:rsidP="00DB4AF3">
                        <w:pPr>
                          <w:jc w:val="center"/>
                          <w:rPr>
                            <w:b/>
                            <w:bCs/>
                            <w:spacing w:val="-6"/>
                          </w:rPr>
                        </w:pPr>
                        <w:r>
                          <w:rPr>
                            <w:b/>
                            <w:bCs/>
                            <w:spacing w:val="-6"/>
                            <w:lang w:val="vi-VN"/>
                          </w:rPr>
                          <w:t>10</w:t>
                        </w:r>
                        <w:r w:rsidRPr="000B2C62">
                          <w:rPr>
                            <w:b/>
                            <w:bCs/>
                            <w:spacing w:val="-6"/>
                          </w:rPr>
                          <w:t xml:space="preserve"> Cửa khẩu </w:t>
                        </w:r>
                        <w:r>
                          <w:rPr>
                            <w:b/>
                            <w:bCs/>
                            <w:spacing w:val="-6"/>
                          </w:rPr>
                          <w:t>QT</w:t>
                        </w:r>
                      </w:p>
                      <w:p w:rsidR="00DB4AF3" w:rsidRPr="000B2C62" w:rsidRDefault="00DB4AF3" w:rsidP="00DB4AF3">
                        <w:pPr>
                          <w:jc w:val="center"/>
                          <w:rPr>
                            <w:spacing w:val="-6"/>
                          </w:rPr>
                        </w:pPr>
                        <w:proofErr w:type="gramStart"/>
                        <w:r w:rsidRPr="000B2C62">
                          <w:rPr>
                            <w:b/>
                            <w:bCs/>
                            <w:spacing w:val="-6"/>
                          </w:rPr>
                          <w:t>đường</w:t>
                        </w:r>
                        <w:proofErr w:type="gramEnd"/>
                        <w:r w:rsidRPr="000B2C62">
                          <w:rPr>
                            <w:b/>
                            <w:bCs/>
                            <w:spacing w:val="-6"/>
                          </w:rPr>
                          <w:t xml:space="preserve"> </w:t>
                        </w:r>
                        <w:r w:rsidR="00DF19B2">
                          <w:rPr>
                            <w:b/>
                            <w:bCs/>
                            <w:spacing w:val="-6"/>
                            <w:lang w:val="vi-VN"/>
                          </w:rPr>
                          <w:t>h</w:t>
                        </w:r>
                        <w:r w:rsidRPr="000B2C62">
                          <w:rPr>
                            <w:b/>
                            <w:bCs/>
                            <w:spacing w:val="-6"/>
                          </w:rPr>
                          <w:t>àng  không</w:t>
                        </w:r>
                      </w:p>
                    </w:txbxContent>
                  </v:textbox>
                </v:shape>
                <v:line id="Straight Connector 26" o:spid="_x0000_s1033" style="position:absolute;visibility:visible;mso-wrap-style:square" from="24860,4190" to="24907,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XKgsMAAADbAAAADwAAAGRycy9kb3ducmV2LnhtbESPT4vCMBTE74LfITzBm6bqWqRrFBH8&#10;c/Fg9eDeHs2z7W7zUpqo9dtvBMHjMDO/YebL1lTiTo0rLSsYDSMQxJnVJecKzqfNYAbCeWSNlWVS&#10;8CQHy0W3M8dE2wcf6Z76XAQIuwQVFN7XiZQuK8igG9qaOHhX2xj0QTa51A0+AtxUchxFsTRYclgo&#10;sKZ1QdlfejMKpjiJ8+Ph4q/7r5/fdk082qY7pfq9dvUNwlPrP+F3e68VjGN4fQ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FyoLDAAAA2wAAAA8AAAAAAAAAAAAA&#10;AAAAoQIAAGRycy9kb3ducmV2LnhtbFBLBQYAAAAABAAEAPkAAACRAwAAAAA=&#10;" strokeweight="1.5pt">
                  <v:stroke endarrow="block"/>
                </v:line>
                <v:line id="Straight Connector 24" o:spid="_x0000_s1034" style="position:absolute;visibility:visible;mso-wrap-style:square" from="25003,9953" to="25050,1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vxbsMAAADbAAAADwAAAGRycy9kb3ducmV2LnhtbESPS6vCMBSE9xf8D+EI7q6pjytSjSKC&#10;j40LqwvdHZpjW21OShO1/nsjXHA5zMw3zHTemFI8qHaFZQW9bgSCOLW64EzB8bD6HYNwHlljaZkU&#10;vMjBfNb6mWKs7ZP39Eh8JgKEXYwKcu+rWEqX5mTQdW1FHLyLrQ36IOtM6hqfAW5K2Y+ikTRYcFjI&#10;saJlTuktuRsFfzgYZfvdyV+2w/O1WRL31slGqU67WUxAeGr8N/zf3moF/SF8voQf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b8W7DAAAA2wAAAA8AAAAAAAAAAAAA&#10;AAAAoQIAAGRycy9kb3ducmV2LnhtbFBLBQYAAAAABAAEAPkAAACRAwAAAAA=&#10;" strokeweight="1.5pt">
                  <v:stroke endarrow="block"/>
                </v:line>
                <v:line id="Straight Connector 13" o:spid="_x0000_s1035" style="position:absolute;visibility:visible;mso-wrap-style:square" from="142,27003" to="142,3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6jp78AAADbAAAADwAAAGRycy9kb3ducmV2LnhtbERPy6rCMBDdX/AfwgjurqlPpBpFhKtu&#10;XFhd6G5oxrbaTEqTq/XvjSC4m8N5zmzRmFLcqXaFZQW9bgSCOLW64EzB8fD3OwHhPLLG0jIpeJKD&#10;xbz1M8NY2wfv6Z74TIQQdjEqyL2vYildmpNB17UVceAutjboA6wzqWt8hHBTyn4UjaXBgkNDjhWt&#10;ckpvyb9RMMLBONvvTv6yHZ6vzYq4t042SnXazXIKwlPjv+KPe6vD/AG8fwkHy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6jp78AAADbAAAADwAAAAAAAAAAAAAAAACh&#10;AgAAZHJzL2Rvd25yZXYueG1sUEsFBgAAAAAEAAQA+QAAAI0DAAAAAA==&#10;" strokeweight="1.5pt">
                  <v:stroke endarrow="block"/>
                </v:line>
                <v:line id="Straight Connector 11" o:spid="_x0000_s1036" style="position:absolute;visibility:visible;mso-wrap-style:square" from="31908,27003" to="31908,30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CYS8IAAADbAAAADwAAAGRycy9kb3ducmV2LnhtbERPS2vCQBC+F/wPyxR6azZpbZDUVUSo&#10;evFg2kO9DdnJo83OhuyaxH/vCoXe5uN7znI9mVYM1LvGsoIkikEQF1Y3XCn4+vx4XoBwHllja5kU&#10;XMnBejV7WGKm7cgnGnJfiRDCLkMFtfddJqUrajLoItsRB660vUEfYF9J3eMYwk0rX+I4lQYbDg01&#10;drStqfjNL0bBG76m1en47cvD/PwzbYmTXb5X6ulx2ryD8DT5f/Gf+6DD/ATuv4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CYS8IAAADbAAAADwAAAAAAAAAAAAAA&#10;AAChAgAAZHJzL2Rvd25yZXYueG1sUEsFBgAAAAAEAAQA+QAAAJADAAAAAA==&#10;" strokeweight="1.5pt">
                  <v:stroke endarrow="block"/>
                </v:line>
                <v:line id="Straight Connector 14" o:spid="_x0000_s1037" style="position:absolute;visibility:visible;mso-wrap-style:square" from="47005,27003" to="47005,30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c708AAAADbAAAADwAAAGRycy9kb3ducmV2LnhtbERPS4vCMBC+C/6HMMLeNPWJ1EYRYV0v&#10;e7B60NvQTB/aTEqT1e6/3ywI3ubje06y6UwtHtS6yrKC8SgCQZxZXXGh4Hz6HC5BOI+ssbZMCn7J&#10;wWbd7yUYa/vkIz1SX4gQwi5GBaX3TSyly0oy6Ea2IQ5cbluDPsC2kLrFZwg3tZxE0UIarDg0lNjQ&#10;rqTsnv4YBXOcLorj98Xnh9n11u2Ix/v0S6mPQbddgfDU+bf45T7oMH8G/7+E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3O9PAAAAA2wAAAA8AAAAAAAAAAAAAAAAA&#10;oQIAAGRycy9kb3ducmV2LnhtbFBLBQYAAAAABAAEAPkAAACOAwAAAAA=&#10;" strokeweight="1.5pt">
                  <v:stroke endarrow="block"/>
                </v:line>
                <v:line id="Straight Connector 15" o:spid="_x0000_s1038" style="position:absolute;visibility:visible;mso-wrap-style:square" from="15144,26955" to="15144,30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ueSMIAAADbAAAADwAAAGRycy9kb3ducmV2LnhtbERPS2vCQBC+C/6HZYTedBNbpcRsgght&#10;vXgw7aHehuzk0WZnQ3Yb03/vFgre5uN7TppPphMjDa61rCBeRSCIS6tbrhV8vL8sn0E4j6yxs0wK&#10;fslBns1nKSbaXvlMY+FrEULYJaig8b5PpHRlQwbdyvbEgavsYNAHONRSD3gN4aaT6yjaSoMth4YG&#10;ezo0VH4XP0bBBh+39fn06avj0+VrOhDHr8WbUg+Lab8D4Wnyd/G/+6jD/A38/RIOk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ueSMIAAADbAAAADwAAAAAAAAAAAAAA&#10;AAChAgAAZHJzL2Rvd25yZXYueG1sUEsFBgAAAAAEAAQA+QAAAJADAAAAAA==&#10;" strokeweight="1.5pt">
                  <v:stroke endarrow="block"/>
                </v:line>
                <v:line id="Straight Connector 16" o:spid="_x0000_s1039" style="position:absolute;visibility:visible;mso-wrap-style:square" from="9667,24241" to="9667,2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AP8IAAADbAAAADwAAAGRycy9kb3ducmV2LnhtbERPTWvCQBC9F/oflhF6azZaGyR1lSJY&#10;c/GQtId6G7JjkpqdDdltEv+9KxR6m8f7nPV2Mq0YqHeNZQXzKAZBXFrdcKXg63P/vALhPLLG1jIp&#10;uJKD7ebxYY2ptiPnNBS+EiGEXYoKau+7VEpX1mTQRbYjDtzZ9gZ9gH0ldY9jCDetXMRxIg02HBpq&#10;7GhXU3kpfo2CV3xJqvz47c/Z8vQz7YjnH8VBqafZ9P4GwtPk/8V/7kyH+QncfwkH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kAP8IAAADbAAAADwAAAAAAAAAAAAAA&#10;AAChAgAAZHJzL2Rvd25yZXYueG1sUEsFBgAAAAAEAAQA+QAAAJADAAAAAA==&#10;" strokeweight="1.5pt">
                  <v:stroke endarrow="block"/>
                </v:line>
                <v:shape id="Text Box 23" o:spid="_x0000_s1040" type="#_x0000_t202" style="position:absolute;left:13525;top:12953;width:23025;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vtcMA&#10;AADbAAAADwAAAGRycy9kb3ducmV2LnhtbESPzWrDMBCE74G+g9hAb4lsB0pxophgKJRAKHHyAGtr&#10;a5taK9eSf/r2VaDQ4zAz3zCHbDGdmGhwrWUF8TYCQVxZ3XKt4H5727yCcB5ZY2eZFPyQg+z4tDpg&#10;qu3MV5oKX4sAYZeigsb7PpXSVQ0ZdFvbEwfv0w4GfZBDLfWAc4CbTiZR9CINthwWGuwpb6j6Kkaj&#10;QJrbmE/nPKYiuVQX/Ci/uSyVel4vpz0IT4v/D/+137WCZAePL+EH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vtcMAAADbAAAADwAAAAAAAAAAAAAAAACYAgAAZHJzL2Rv&#10;d25yZXYueG1sUEsFBgAAAAAEAAQA9QAAAIgDAAAAAA==&#10;" filled="f" fillcolor="#cff" strokeweight="1.5pt">
                  <v:textbox>
                    <w:txbxContent>
                      <w:p w:rsidR="00DB4AF3" w:rsidRPr="00FF4670" w:rsidRDefault="00DB4AF3" w:rsidP="00772BC8">
                        <w:pPr>
                          <w:spacing w:before="60"/>
                          <w:jc w:val="center"/>
                          <w:rPr>
                            <w:b/>
                            <w:bCs/>
                            <w:sz w:val="26"/>
                            <w:szCs w:val="28"/>
                          </w:rPr>
                        </w:pPr>
                        <w:r w:rsidRPr="00FF4670">
                          <w:rPr>
                            <w:b/>
                            <w:bCs/>
                            <w:sz w:val="26"/>
                            <w:szCs w:val="28"/>
                          </w:rPr>
                          <w:t>SỞ Y TẾ</w:t>
                        </w:r>
                      </w:p>
                    </w:txbxContent>
                  </v:textbox>
                </v:shape>
                <v:shape id="Text Box 25" o:spid="_x0000_s1041" type="#_x0000_t202" style="position:absolute;left:13258;top:6572;width:23292;height:3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PNcQA&#10;AADbAAAADwAAAGRycy9kb3ducmV2LnhtbESPT2vCQBTE74LfYXmCt7pRq2h0FVFKCwX/Hzw+ss8k&#10;mH0bstsk/fZdoeBxmJnfMMt1awpRU+VyywqGgwgEcWJ1zqmC6+XjbQbCeWSNhWVS8EsO1qtuZ4mx&#10;tg2fqD77VAQIuxgVZN6XsZQuycigG9iSOHh3Wxn0QVap1BU2AW4KOYqiqTSYc1jIsKRtRsnj/GMU&#10;3JrCzDfv9L3z40P9uZ/tHtHxolS/124WIDy1/hX+b39pBaMJPL+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zzXEAAAA2wAAAA8AAAAAAAAAAAAAAAAAmAIAAGRycy9k&#10;b3ducmV2LnhtbFBLBQYAAAAABAAEAPUAAACJAwAAAAA=&#10;" filled="f" fillcolor="#cff" strokeweight="1.5pt">
                  <v:textbox inset="0,0,0,0">
                    <w:txbxContent>
                      <w:p w:rsidR="00DB4AF3" w:rsidRPr="00FF4670" w:rsidRDefault="00DB4AF3" w:rsidP="00772BC8">
                        <w:pPr>
                          <w:spacing w:before="60"/>
                          <w:jc w:val="center"/>
                          <w:rPr>
                            <w:b/>
                            <w:bCs/>
                            <w:sz w:val="26"/>
                            <w:szCs w:val="28"/>
                          </w:rPr>
                        </w:pPr>
                        <w:r w:rsidRPr="00FF4670">
                          <w:rPr>
                            <w:b/>
                            <w:bCs/>
                            <w:sz w:val="26"/>
                            <w:szCs w:val="28"/>
                          </w:rPr>
                          <w:t>CÁC VIỆN VSDT, PASTEUR</w:t>
                        </w:r>
                      </w:p>
                      <w:p w:rsidR="00DB4AF3" w:rsidRPr="00FF4670" w:rsidRDefault="00DB4AF3" w:rsidP="00DB4AF3">
                        <w:pPr>
                          <w:jc w:val="center"/>
                          <w:rPr>
                            <w:b/>
                            <w:bCs/>
                            <w:sz w:val="26"/>
                            <w:szCs w:val="28"/>
                          </w:rPr>
                        </w:pPr>
                        <w:r>
                          <w:rPr>
                            <w:b/>
                            <w:bCs/>
                            <w:sz w:val="26"/>
                            <w:szCs w:val="28"/>
                          </w:rPr>
                          <w:t xml:space="preserve"> </w:t>
                        </w:r>
                      </w:p>
                    </w:txbxContent>
                  </v:textbox>
                </v:shape>
                <v:shape id="Text Box 1" o:spid="_x0000_s1042" type="#_x0000_t202" style="position:absolute;left:25812;top:30718;width:12834;height:3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5NT8AA&#10;AADaAAAADwAAAGRycy9kb3ducmV2LnhtbERPS4vCMBC+C/sfwizsTVNXEa1GkRXZBcH3wePQjG2x&#10;mZQm29Z/bwTB0/DxPWe2aE0haqpcbllBvxeBIE6szjlVcD6tu2MQziNrLCyTgjs5WMw/OjOMtW34&#10;QPXRpyKEsItRQeZ9GUvpkowMup4tiQN3tZVBH2CVSl1hE8JNIb+jaCQN5hwaMizpJ6Pkdvw3Ci5N&#10;YSbLIW1WfrCrf7fj1S3an5T6+myXUxCeWv8Wv9x/OsyH5yvPK+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5NT8AAAADaAAAADwAAAAAAAAAAAAAAAACYAgAAZHJzL2Rvd25y&#10;ZXYueG1sUEsFBgAAAAAEAAQA9QAAAIUDAAAAAA==&#10;" filled="f" fillcolor="#cff" strokeweight="1.5pt">
                  <v:textbox inset="0,0,0,0">
                    <w:txbxContent>
                      <w:p w:rsidR="00DB4AF3" w:rsidRPr="000B2C62" w:rsidRDefault="00DB4AF3" w:rsidP="00DB4AF3">
                        <w:pPr>
                          <w:jc w:val="center"/>
                          <w:rPr>
                            <w:b/>
                            <w:bCs/>
                            <w:spacing w:val="-6"/>
                          </w:rPr>
                        </w:pPr>
                        <w:r w:rsidRPr="000B2C62">
                          <w:rPr>
                            <w:b/>
                            <w:bCs/>
                            <w:spacing w:val="-6"/>
                          </w:rPr>
                          <w:t xml:space="preserve">3 Cửa khẩu </w:t>
                        </w:r>
                        <w:r>
                          <w:rPr>
                            <w:b/>
                            <w:bCs/>
                            <w:spacing w:val="-6"/>
                          </w:rPr>
                          <w:t>QT</w:t>
                        </w:r>
                      </w:p>
                      <w:p w:rsidR="00DB4AF3" w:rsidRPr="000B2C62" w:rsidRDefault="00DF19B2" w:rsidP="00DB4AF3">
                        <w:pPr>
                          <w:jc w:val="center"/>
                          <w:rPr>
                            <w:spacing w:val="-6"/>
                          </w:rPr>
                        </w:pPr>
                        <w:proofErr w:type="gramStart"/>
                        <w:r>
                          <w:rPr>
                            <w:b/>
                            <w:bCs/>
                            <w:spacing w:val="-6"/>
                          </w:rPr>
                          <w:t>đường</w:t>
                        </w:r>
                        <w:proofErr w:type="gramEnd"/>
                        <w:r>
                          <w:rPr>
                            <w:b/>
                            <w:bCs/>
                            <w:spacing w:val="-6"/>
                          </w:rPr>
                          <w:t xml:space="preserve"> s</w:t>
                        </w:r>
                        <w:r w:rsidR="00DB4AF3" w:rsidRPr="000B2C62">
                          <w:rPr>
                            <w:b/>
                            <w:bCs/>
                            <w:spacing w:val="-6"/>
                          </w:rPr>
                          <w:t>ắt</w:t>
                        </w:r>
                      </w:p>
                    </w:txbxContent>
                  </v:textbox>
                </v:shape>
                <v:shape id="Text Box 9" o:spid="_x0000_s1043" type="#_x0000_t202" style="position:absolute;left:9953;top:30622;width:12833;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BScMA&#10;AADaAAAADwAAAGRycy9kb3ducmV2LnhtbESPS4vCQBCE74L/YWjBm058IJp1FFFkBcHnHvbYZHqT&#10;YKYnZGaT7L/fEQSPRVV9RS3XrSlETZXLLSsYDSMQxInVOacKvu77wRyE88gaC8uk4I8crFfdzhJj&#10;bRu+Un3zqQgQdjEqyLwvYyldkpFBN7QlcfB+bGXQB1mlUlfYBLgp5DiKZtJgzmEhw5K2GSWP269R&#10;8N0UZrGZ0nHnJ+f68zTfPaLLXal+r918gPDU+nf41T5oBQt4Xg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BScMAAADaAAAADwAAAAAAAAAAAAAAAACYAgAAZHJzL2Rv&#10;d25yZXYueG1sUEsFBgAAAAAEAAQA9QAAAIgDAAAAAA==&#10;" filled="f" fillcolor="#cff" strokeweight="1.5pt">
                  <v:textbox inset="0,0,0,0">
                    <w:txbxContent>
                      <w:p w:rsidR="00DB4AF3" w:rsidRPr="000B2C62" w:rsidRDefault="00DB4AF3" w:rsidP="00DB4AF3">
                        <w:pPr>
                          <w:jc w:val="center"/>
                          <w:rPr>
                            <w:b/>
                            <w:bCs/>
                            <w:spacing w:val="-6"/>
                          </w:rPr>
                        </w:pPr>
                        <w:r>
                          <w:rPr>
                            <w:b/>
                            <w:bCs/>
                            <w:spacing w:val="-6"/>
                            <w:lang w:val="vi-VN"/>
                          </w:rPr>
                          <w:t>74</w:t>
                        </w:r>
                        <w:r w:rsidRPr="000B2C62">
                          <w:rPr>
                            <w:b/>
                            <w:bCs/>
                            <w:spacing w:val="-6"/>
                          </w:rPr>
                          <w:t xml:space="preserve"> Cửa khẩu </w:t>
                        </w:r>
                      </w:p>
                      <w:p w:rsidR="00DB4AF3" w:rsidRPr="000B2C62" w:rsidRDefault="00DF19B2" w:rsidP="00DB4AF3">
                        <w:pPr>
                          <w:jc w:val="center"/>
                          <w:rPr>
                            <w:spacing w:val="-6"/>
                          </w:rPr>
                        </w:pPr>
                        <w:proofErr w:type="gramStart"/>
                        <w:r>
                          <w:rPr>
                            <w:b/>
                            <w:bCs/>
                            <w:spacing w:val="-6"/>
                          </w:rPr>
                          <w:t>đường</w:t>
                        </w:r>
                        <w:proofErr w:type="gramEnd"/>
                        <w:r>
                          <w:rPr>
                            <w:b/>
                            <w:bCs/>
                            <w:spacing w:val="-6"/>
                          </w:rPr>
                          <w:t xml:space="preserve"> b</w:t>
                        </w:r>
                        <w:r w:rsidR="00DB4AF3" w:rsidRPr="000B2C62">
                          <w:rPr>
                            <w:b/>
                            <w:bCs/>
                            <w:spacing w:val="-6"/>
                          </w:rPr>
                          <w:t>ộ</w:t>
                        </w:r>
                      </w:p>
                    </w:txbxContent>
                  </v:textbox>
                </v:shape>
                <v:line id="Straight Connector 12" o:spid="_x0000_s1044" style="position:absolute;visibility:visible;mso-wrap-style:square" from="0,26955" to="47117,2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Straight Connector 17" o:spid="_x0000_s1045" style="position:absolute;visibility:visible;mso-wrap-style:square" from="37242,24336" to="37242,2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WlpMEAAADbAAAADwAAAGRycy9kb3ducmV2LnhtbERPS4vCMBC+L/gfwgje1tTHqlSjiOCu&#10;lz1YPehtaMa22kxKE7X+eyMI3ubje85s0ZhS3Kh2hWUFvW4Egji1uuBMwX63/p6AcB5ZY2mZFDzI&#10;wWLe+pphrO2dt3RLfCZCCLsYFeTeV7GULs3JoOvaijhwJ1sb9AHWmdQ13kO4KWU/ikbSYMGhIceK&#10;Vjmll+RqFPzgYJRt/w/+tBkez82KuPeb/CnVaTfLKQhPjf+I3+6NDvPH8Po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paWkwQAAANsAAAAPAAAAAAAAAAAAAAAA&#10;AKECAABkcnMvZG93bnJldi54bWxQSwUGAAAAAAQABAD5AAAAjwMAAAAA&#10;" strokeweight="1.5pt">
                  <v:stroke endarrow="block"/>
                </v:line>
                <v:line id="Straight Connector 22" o:spid="_x0000_s1046" style="position:absolute;visibility:visible;mso-wrap-style:square" from="34575,16954" to="34575,1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7MgcUAAADbAAAADwAAAGRycy9kb3ducmV2LnhtbESPQWvCQBSE74X+h+UVems2pjaU6CpF&#10;aOvFg9FDvT2yL9lo9m3IbjX9965Q8DjMzDfMfDnaTpxp8K1jBZMkBUFcOd1yo2C/+3x5B+EDssbO&#10;MSn4Iw/LxePDHAvtLrylcxkaESHsC1RgQugLKX1lyKJPXE8cvdoNFkOUQyP1gJcIt53M0jSXFluO&#10;CwZ7WhmqTuWvVfCGr3mz3fyEej09HMcV8eSr/Fbq+Wn8mIEINIZ7+L+91gqyDG5f4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7MgcUAAADbAAAADwAAAAAAAAAA&#10;AAAAAAChAgAAZHJzL2Rvd25yZXYueG1sUEsFBgAAAAAEAAQA+QAAAJMDAAAAAA==&#10;" strokeweight="1.5pt">
                  <v:stroke endarrow="block"/>
                </v:line>
                <v:line id="Straight Connector 21" o:spid="_x0000_s1047" style="position:absolute;visibility:visible;mso-wrap-style:square" from="16287,17001" to="16287,19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S9sMAAADbAAAADwAAAGRycy9kb3ducmV2LnhtbESPT4vCMBTE74LfITzBm6bVVaRrFBH8&#10;c/Fg9eDeHs2z7W7zUpqo9dtvBMHjMDO/YebL1lTiTo0rLSuIhxEI4szqknMF59NmMAPhPLLGyjIp&#10;eJKD5aLbmWOi7YOPdE99LgKEXYIKCu/rREqXFWTQDW1NHLyrbQz6IJtc6gYfAW4qOYqiqTRYclgo&#10;sKZ1QdlfejMKJjie5sfDxV/3Xz+/7Zo43qY7pfq9dvUNwlPrP+F3e68VjGJ4fQ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sUvbDAAAA2wAAAA8AAAAAAAAAAAAA&#10;AAAAoQIAAGRycy9kb3ducmV2LnhtbFBLBQYAAAAABAAEAPkAAACRAwAAAAA=&#10;" strokeweight="1.5pt">
                  <v:stroke endarrow="block"/>
                </v:line>
              </v:group>
            </w:pict>
          </mc:Fallback>
        </mc:AlternateContent>
      </w:r>
    </w:p>
    <w:p w:rsidR="00DB4AF3" w:rsidRPr="00AD4BA6" w:rsidRDefault="00DB4AF3" w:rsidP="00076790">
      <w:pPr>
        <w:spacing w:before="80"/>
        <w:ind w:left="180" w:firstLine="720"/>
        <w:jc w:val="both"/>
        <w:rPr>
          <w:sz w:val="26"/>
          <w:szCs w:val="26"/>
          <w:lang w:val="de-DE"/>
        </w:rPr>
      </w:pPr>
    </w:p>
    <w:p w:rsidR="00DB4AF3" w:rsidRPr="00AD4BA6" w:rsidRDefault="00DB4AF3" w:rsidP="00076790">
      <w:pPr>
        <w:spacing w:before="80"/>
        <w:ind w:left="180" w:firstLine="720"/>
        <w:jc w:val="both"/>
        <w:rPr>
          <w:sz w:val="26"/>
          <w:szCs w:val="26"/>
          <w:lang w:val="de-DE"/>
        </w:rPr>
      </w:pPr>
    </w:p>
    <w:p w:rsidR="00DB4AF3" w:rsidRPr="00AD4BA6" w:rsidRDefault="00DB4AF3" w:rsidP="00076790">
      <w:pPr>
        <w:spacing w:before="80"/>
        <w:ind w:left="180" w:firstLine="720"/>
        <w:jc w:val="both"/>
        <w:rPr>
          <w:sz w:val="26"/>
          <w:szCs w:val="26"/>
          <w:lang w:val="de-DE"/>
        </w:rPr>
      </w:pPr>
    </w:p>
    <w:p w:rsidR="00DB4AF3" w:rsidRPr="00AD4BA6" w:rsidRDefault="00DB4AF3" w:rsidP="00076790">
      <w:pPr>
        <w:spacing w:before="80"/>
        <w:ind w:left="180" w:firstLine="720"/>
        <w:jc w:val="both"/>
        <w:rPr>
          <w:sz w:val="26"/>
          <w:szCs w:val="26"/>
          <w:lang w:val="de-DE"/>
        </w:rPr>
      </w:pPr>
    </w:p>
    <w:p w:rsidR="00DB4AF3" w:rsidRPr="00AD4BA6" w:rsidRDefault="00DB4AF3" w:rsidP="00076790">
      <w:pPr>
        <w:spacing w:before="80"/>
        <w:ind w:left="180" w:firstLine="720"/>
        <w:jc w:val="both"/>
        <w:rPr>
          <w:sz w:val="26"/>
          <w:szCs w:val="26"/>
          <w:lang w:val="de-DE"/>
        </w:rPr>
      </w:pPr>
    </w:p>
    <w:p w:rsidR="00DB4AF3" w:rsidRPr="00AD4BA6" w:rsidRDefault="00DB4AF3" w:rsidP="00076790">
      <w:pPr>
        <w:spacing w:before="80"/>
        <w:ind w:left="180" w:firstLine="720"/>
        <w:jc w:val="both"/>
        <w:rPr>
          <w:sz w:val="26"/>
          <w:szCs w:val="26"/>
          <w:lang w:val="de-DE"/>
        </w:rPr>
      </w:pPr>
    </w:p>
    <w:p w:rsidR="00DB4AF3" w:rsidRPr="00AD4BA6" w:rsidRDefault="00DB4AF3" w:rsidP="00076790">
      <w:pPr>
        <w:spacing w:before="80"/>
        <w:ind w:left="180" w:firstLine="720"/>
        <w:jc w:val="both"/>
        <w:rPr>
          <w:sz w:val="26"/>
          <w:szCs w:val="26"/>
          <w:lang w:val="de-DE"/>
        </w:rPr>
      </w:pPr>
      <w:r w:rsidRPr="00AD4BA6">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3822700</wp:posOffset>
                </wp:positionH>
                <wp:positionV relativeFrom="paragraph">
                  <wp:posOffset>131445</wp:posOffset>
                </wp:positionV>
                <wp:extent cx="0" cy="0"/>
                <wp:effectExtent l="6985" t="54610" r="21590" b="596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9D4887" id="Straight Connector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0.35pt" to="30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hF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">
                <v:stroke endarrow="block"/>
              </v:line>
            </w:pict>
          </mc:Fallback>
        </mc:AlternateContent>
      </w:r>
    </w:p>
    <w:p w:rsidR="00DB4AF3" w:rsidRPr="00AD4BA6" w:rsidRDefault="00DB4AF3" w:rsidP="00076790">
      <w:pPr>
        <w:spacing w:before="80"/>
        <w:ind w:left="180" w:firstLine="720"/>
        <w:jc w:val="both"/>
        <w:rPr>
          <w:sz w:val="26"/>
          <w:szCs w:val="26"/>
          <w:lang w:val="de-DE"/>
        </w:rPr>
      </w:pPr>
    </w:p>
    <w:p w:rsidR="00DB4AF3" w:rsidRPr="00AD4BA6" w:rsidRDefault="00DB4AF3" w:rsidP="00076790">
      <w:pPr>
        <w:spacing w:before="80"/>
        <w:ind w:left="180" w:firstLine="720"/>
        <w:jc w:val="both"/>
        <w:rPr>
          <w:sz w:val="26"/>
          <w:szCs w:val="26"/>
          <w:lang w:val="de-DE"/>
        </w:rPr>
      </w:pPr>
    </w:p>
    <w:p w:rsidR="00DB4AF3" w:rsidRPr="00AD4BA6" w:rsidRDefault="00DB4AF3" w:rsidP="00076790">
      <w:pPr>
        <w:spacing w:before="80"/>
        <w:ind w:left="180" w:firstLine="720"/>
        <w:jc w:val="both"/>
        <w:rPr>
          <w:sz w:val="26"/>
          <w:szCs w:val="26"/>
          <w:lang w:val="de-DE"/>
        </w:rPr>
      </w:pPr>
    </w:p>
    <w:p w:rsidR="00DB4AF3" w:rsidRPr="00AD4BA6" w:rsidRDefault="00DB4AF3" w:rsidP="00076790">
      <w:pPr>
        <w:pStyle w:val="ListParagraph"/>
        <w:spacing w:before="80" w:line="240" w:lineRule="auto"/>
        <w:ind w:left="714"/>
        <w:jc w:val="both"/>
        <w:rPr>
          <w:b/>
          <w:bCs/>
          <w:sz w:val="28"/>
          <w:szCs w:val="28"/>
          <w:lang w:val="de-DE"/>
        </w:rPr>
      </w:pPr>
    </w:p>
    <w:p w:rsidR="00DB4AF3" w:rsidRPr="00AD4BA6" w:rsidRDefault="00DA5D30" w:rsidP="00076790">
      <w:pPr>
        <w:pStyle w:val="ListParagraph"/>
        <w:spacing w:before="80" w:line="240" w:lineRule="auto"/>
        <w:ind w:left="714"/>
        <w:jc w:val="both"/>
        <w:rPr>
          <w:b/>
          <w:bCs/>
          <w:sz w:val="28"/>
          <w:szCs w:val="28"/>
          <w:lang w:val="de-DE"/>
        </w:rPr>
      </w:pPr>
      <w:r w:rsidRPr="00AD4BA6">
        <w:rPr>
          <w:b/>
          <w:bCs/>
          <w:noProof/>
          <w:szCs w:val="28"/>
        </w:rPr>
        <mc:AlternateContent>
          <mc:Choice Requires="wps">
            <w:drawing>
              <wp:anchor distT="0" distB="0" distL="114300" distR="114300" simplePos="0" relativeHeight="251677696" behindDoc="0" locked="0" layoutInCell="1" allowOverlap="1">
                <wp:simplePos x="0" y="0"/>
                <wp:positionH relativeFrom="column">
                  <wp:posOffset>-27940</wp:posOffset>
                </wp:positionH>
                <wp:positionV relativeFrom="paragraph">
                  <wp:posOffset>133668</wp:posOffset>
                </wp:positionV>
                <wp:extent cx="1283335" cy="369570"/>
                <wp:effectExtent l="0" t="0" r="1206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3695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DB4AF3" w:rsidRPr="000B2C62" w:rsidRDefault="00DB4AF3" w:rsidP="00DB4AF3">
                            <w:pPr>
                              <w:jc w:val="center"/>
                              <w:rPr>
                                <w:b/>
                                <w:bCs/>
                                <w:spacing w:val="-6"/>
                              </w:rPr>
                            </w:pPr>
                            <w:r>
                              <w:rPr>
                                <w:b/>
                                <w:bCs/>
                                <w:spacing w:val="-6"/>
                                <w:lang w:val="vi-VN"/>
                              </w:rPr>
                              <w:t>60</w:t>
                            </w:r>
                            <w:r w:rsidRPr="000B2C62">
                              <w:rPr>
                                <w:b/>
                                <w:bCs/>
                                <w:spacing w:val="-6"/>
                              </w:rPr>
                              <w:t xml:space="preserve"> Cửa khẩu </w:t>
                            </w:r>
                          </w:p>
                          <w:p w:rsidR="00DB4AF3" w:rsidRPr="000B2C62" w:rsidRDefault="00DF19B2" w:rsidP="00DB4AF3">
                            <w:pPr>
                              <w:jc w:val="center"/>
                              <w:rPr>
                                <w:spacing w:val="-6"/>
                              </w:rPr>
                            </w:pPr>
                            <w:proofErr w:type="gramStart"/>
                            <w:r>
                              <w:rPr>
                                <w:b/>
                                <w:bCs/>
                                <w:spacing w:val="-6"/>
                              </w:rPr>
                              <w:t>đường</w:t>
                            </w:r>
                            <w:proofErr w:type="gramEnd"/>
                            <w:r>
                              <w:rPr>
                                <w:b/>
                                <w:bCs/>
                                <w:spacing w:val="-6"/>
                              </w:rPr>
                              <w:t xml:space="preserve"> t</w:t>
                            </w:r>
                            <w:r w:rsidR="00DB4AF3" w:rsidRPr="000B2C62">
                              <w:rPr>
                                <w:b/>
                                <w:bCs/>
                                <w:spacing w:val="-6"/>
                              </w:rPr>
                              <w:t>hủy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48" type="#_x0000_t202" style="position:absolute;left:0;text-align:left;margin-left:-2.2pt;margin-top:10.55pt;width:101.05pt;height:2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" filled="f" fillcolor="#cff" strokeweight="1.5pt">
                <v:textbox style="mso-fit-shape-to-text:t" inset="0,0,0,0">
                  <w:txbxContent>
                    <w:p w:rsidR="00DB4AF3" w:rsidRPr="000B2C62" w:rsidRDefault="00DB4AF3" w:rsidP="00DB4AF3">
                      <w:pPr>
                        <w:jc w:val="center"/>
                        <w:rPr>
                          <w:b/>
                          <w:bCs/>
                          <w:spacing w:val="-6"/>
                        </w:rPr>
                      </w:pPr>
                      <w:r>
                        <w:rPr>
                          <w:b/>
                          <w:bCs/>
                          <w:spacing w:val="-6"/>
                          <w:lang w:val="vi-VN"/>
                        </w:rPr>
                        <w:t>60</w:t>
                      </w:r>
                      <w:r w:rsidRPr="000B2C62">
                        <w:rPr>
                          <w:b/>
                          <w:bCs/>
                          <w:spacing w:val="-6"/>
                        </w:rPr>
                        <w:t xml:space="preserve"> Cửa khẩu </w:t>
                      </w:r>
                    </w:p>
                    <w:p w:rsidR="00DB4AF3" w:rsidRPr="000B2C62" w:rsidRDefault="00DF19B2" w:rsidP="00DB4AF3">
                      <w:pPr>
                        <w:jc w:val="center"/>
                        <w:rPr>
                          <w:spacing w:val="-6"/>
                        </w:rPr>
                      </w:pPr>
                      <w:proofErr w:type="gramStart"/>
                      <w:r>
                        <w:rPr>
                          <w:b/>
                          <w:bCs/>
                          <w:spacing w:val="-6"/>
                        </w:rPr>
                        <w:t>đường</w:t>
                      </w:r>
                      <w:proofErr w:type="gramEnd"/>
                      <w:r>
                        <w:rPr>
                          <w:b/>
                          <w:bCs/>
                          <w:spacing w:val="-6"/>
                        </w:rPr>
                        <w:t xml:space="preserve"> t</w:t>
                      </w:r>
                      <w:r w:rsidR="00DB4AF3" w:rsidRPr="000B2C62">
                        <w:rPr>
                          <w:b/>
                          <w:bCs/>
                          <w:spacing w:val="-6"/>
                        </w:rPr>
                        <w:t>hủy</w:t>
                      </w:r>
                    </w:p>
                  </w:txbxContent>
                </v:textbox>
              </v:shape>
            </w:pict>
          </mc:Fallback>
        </mc:AlternateContent>
      </w:r>
    </w:p>
    <w:p w:rsidR="00DB4AF3" w:rsidRPr="00AD4BA6" w:rsidRDefault="00DB4AF3" w:rsidP="00076790">
      <w:pPr>
        <w:spacing w:before="80"/>
        <w:ind w:firstLine="284"/>
        <w:jc w:val="both"/>
        <w:rPr>
          <w:b/>
          <w:bCs/>
          <w:szCs w:val="28"/>
          <w:lang w:val="de-DE"/>
        </w:rPr>
      </w:pPr>
    </w:p>
    <w:p w:rsidR="00D82787" w:rsidRPr="00AD4BA6" w:rsidRDefault="00E56622" w:rsidP="00575177">
      <w:pPr>
        <w:pStyle w:val="108"/>
        <w:tabs>
          <w:tab w:val="left" w:pos="426"/>
        </w:tabs>
        <w:spacing w:before="80" w:after="80" w:line="240" w:lineRule="auto"/>
        <w:jc w:val="both"/>
        <w:rPr>
          <w:rFonts w:ascii="Times New Roman" w:hAnsi="Times New Roman"/>
          <w:b w:val="0"/>
          <w:szCs w:val="28"/>
        </w:rPr>
      </w:pPr>
      <w:r>
        <w:rPr>
          <w:rFonts w:ascii="Times New Roman" w:hAnsi="Times New Roman"/>
          <w:b w:val="0"/>
          <w:szCs w:val="28"/>
          <w:lang w:val="de-DE"/>
        </w:rPr>
        <w:lastRenderedPageBreak/>
        <w:tab/>
      </w:r>
      <w:r w:rsidR="00D82787" w:rsidRPr="00AD4BA6">
        <w:rPr>
          <w:rFonts w:ascii="Times New Roman" w:hAnsi="Times New Roman"/>
          <w:b w:val="0"/>
          <w:szCs w:val="28"/>
        </w:rPr>
        <w:t>2.2.3.2. Về nhân lực</w:t>
      </w:r>
    </w:p>
    <w:p w:rsidR="00D82787" w:rsidRPr="00AD4BA6" w:rsidRDefault="001263C0" w:rsidP="00575177">
      <w:pPr>
        <w:spacing w:before="80" w:after="80"/>
        <w:ind w:firstLine="720"/>
        <w:rPr>
          <w:iCs/>
          <w:sz w:val="28"/>
          <w:szCs w:val="28"/>
          <w:lang w:val="de-DE"/>
        </w:rPr>
      </w:pPr>
      <w:r>
        <w:rPr>
          <w:iCs/>
          <w:sz w:val="28"/>
          <w:szCs w:val="28"/>
          <w:lang w:val="de-DE"/>
        </w:rPr>
        <w:t>a) Tuyến T</w:t>
      </w:r>
      <w:r w:rsidR="00D82787" w:rsidRPr="00AD4BA6">
        <w:rPr>
          <w:iCs/>
          <w:sz w:val="28"/>
          <w:szCs w:val="28"/>
          <w:lang w:val="de-DE"/>
        </w:rPr>
        <w:t>rung ương</w:t>
      </w:r>
    </w:p>
    <w:p w:rsidR="0080380E" w:rsidRPr="00AD4BA6" w:rsidRDefault="00264BC2" w:rsidP="00575177">
      <w:pPr>
        <w:spacing w:before="80" w:after="80"/>
        <w:ind w:firstLine="567"/>
        <w:jc w:val="both"/>
        <w:rPr>
          <w:sz w:val="28"/>
          <w:szCs w:val="28"/>
          <w:lang w:val="de-DE"/>
        </w:rPr>
      </w:pPr>
      <w:r w:rsidRPr="00AD4BA6">
        <w:rPr>
          <w:sz w:val="28"/>
          <w:szCs w:val="28"/>
          <w:lang w:val="de-DE"/>
        </w:rPr>
        <w:t xml:space="preserve">- </w:t>
      </w:r>
      <w:r w:rsidR="0080380E" w:rsidRPr="00AD4BA6">
        <w:rPr>
          <w:sz w:val="28"/>
          <w:szCs w:val="28"/>
          <w:lang w:val="de-DE"/>
        </w:rPr>
        <w:t>Cục Y tế dự phòng</w:t>
      </w:r>
      <w:r w:rsidRPr="00AD4BA6">
        <w:rPr>
          <w:sz w:val="28"/>
          <w:szCs w:val="28"/>
          <w:lang w:val="de-DE"/>
        </w:rPr>
        <w:t xml:space="preserve"> đã thành lập Phòng Kiểm dịch y tế biên giới và </w:t>
      </w:r>
      <w:r w:rsidR="003926D5" w:rsidRPr="00AD4BA6">
        <w:rPr>
          <w:sz w:val="28"/>
          <w:szCs w:val="28"/>
          <w:lang w:val="de-DE"/>
        </w:rPr>
        <w:t xml:space="preserve">bố trí </w:t>
      </w:r>
      <w:r w:rsidRPr="00AD4BA6">
        <w:rPr>
          <w:sz w:val="28"/>
          <w:szCs w:val="28"/>
          <w:lang w:val="de-DE"/>
        </w:rPr>
        <w:t>các cán bộ chuyên ngành thực hiện công tá</w:t>
      </w:r>
      <w:r w:rsidR="00D560B2" w:rsidRPr="00AD4BA6">
        <w:rPr>
          <w:sz w:val="28"/>
          <w:szCs w:val="28"/>
          <w:lang w:val="de-DE"/>
        </w:rPr>
        <w:t>c chuyên môn kỹ thuật, tham mưu lãnh đạo cấp trên chỉ đạo giám sát về công tác kiểm dịch y tế.</w:t>
      </w:r>
    </w:p>
    <w:p w:rsidR="00D82787" w:rsidRPr="00AD4BA6" w:rsidRDefault="00264BC2" w:rsidP="00575177">
      <w:pPr>
        <w:spacing w:before="80" w:after="80"/>
        <w:ind w:firstLine="567"/>
        <w:jc w:val="both"/>
        <w:rPr>
          <w:sz w:val="28"/>
          <w:szCs w:val="28"/>
          <w:lang w:val="de-DE"/>
        </w:rPr>
      </w:pPr>
      <w:r w:rsidRPr="00AD4BA6">
        <w:rPr>
          <w:sz w:val="28"/>
          <w:szCs w:val="28"/>
          <w:lang w:val="de-DE"/>
        </w:rPr>
        <w:t xml:space="preserve">- </w:t>
      </w:r>
      <w:r w:rsidR="00D82787" w:rsidRPr="00AD4BA6">
        <w:rPr>
          <w:sz w:val="28"/>
          <w:szCs w:val="28"/>
          <w:lang w:val="de-DE"/>
        </w:rPr>
        <w:t xml:space="preserve">Tại các Viện VSDT/Pasteur </w:t>
      </w:r>
      <w:r w:rsidR="00D82787" w:rsidRPr="00AD4BA6">
        <w:rPr>
          <w:sz w:val="28"/>
          <w:szCs w:val="28"/>
          <w:lang w:val="vi-VN"/>
        </w:rPr>
        <w:t xml:space="preserve">đã </w:t>
      </w:r>
      <w:r w:rsidR="00E1013B" w:rsidRPr="00AD4BA6">
        <w:rPr>
          <w:sz w:val="28"/>
          <w:szCs w:val="28"/>
          <w:lang w:val="de-DE"/>
        </w:rPr>
        <w:t xml:space="preserve">thành lập </w:t>
      </w:r>
      <w:r w:rsidR="001263C0">
        <w:rPr>
          <w:sz w:val="28"/>
          <w:szCs w:val="28"/>
          <w:lang w:val="de-DE"/>
        </w:rPr>
        <w:t xml:space="preserve">tổ </w:t>
      </w:r>
      <w:r w:rsidR="00E1013B" w:rsidRPr="00AD4BA6">
        <w:rPr>
          <w:sz w:val="28"/>
          <w:szCs w:val="28"/>
          <w:lang w:val="de-DE"/>
        </w:rPr>
        <w:t xml:space="preserve">kiểm dịch y tế và </w:t>
      </w:r>
      <w:r w:rsidR="00D82787" w:rsidRPr="00AD4BA6">
        <w:rPr>
          <w:sz w:val="28"/>
          <w:szCs w:val="28"/>
          <w:lang w:val="vi-VN"/>
        </w:rPr>
        <w:t xml:space="preserve">bố trí </w:t>
      </w:r>
      <w:r w:rsidR="00D82787" w:rsidRPr="00AD4BA6">
        <w:rPr>
          <w:sz w:val="28"/>
          <w:szCs w:val="28"/>
          <w:lang w:val="de-DE"/>
        </w:rPr>
        <w:t xml:space="preserve">các cán bộ </w:t>
      </w:r>
      <w:r w:rsidRPr="00AD4BA6">
        <w:rPr>
          <w:sz w:val="28"/>
          <w:szCs w:val="28"/>
          <w:lang w:val="de-DE"/>
        </w:rPr>
        <w:t xml:space="preserve">chuyên </w:t>
      </w:r>
      <w:r w:rsidR="00D82787" w:rsidRPr="00AD4BA6">
        <w:rPr>
          <w:sz w:val="28"/>
          <w:szCs w:val="28"/>
          <w:lang w:val="de-DE"/>
        </w:rPr>
        <w:t>trách thực hiện công tác kiểm dịch y tế</w:t>
      </w:r>
      <w:r w:rsidR="00D560B2" w:rsidRPr="00AD4BA6">
        <w:rPr>
          <w:sz w:val="28"/>
          <w:szCs w:val="28"/>
          <w:lang w:val="de-DE"/>
        </w:rPr>
        <w:t xml:space="preserve"> tại các địa phương</w:t>
      </w:r>
      <w:r w:rsidR="00D82787" w:rsidRPr="00AD4BA6">
        <w:rPr>
          <w:sz w:val="28"/>
          <w:szCs w:val="28"/>
          <w:lang w:val="de-DE"/>
        </w:rPr>
        <w:t xml:space="preserve">. </w:t>
      </w:r>
    </w:p>
    <w:p w:rsidR="00D82787" w:rsidRPr="00AD4BA6" w:rsidRDefault="00D82787" w:rsidP="00575177">
      <w:pPr>
        <w:spacing w:before="80" w:after="80"/>
        <w:ind w:firstLine="720"/>
        <w:rPr>
          <w:iCs/>
          <w:sz w:val="28"/>
          <w:szCs w:val="28"/>
          <w:lang w:val="de-DE"/>
        </w:rPr>
      </w:pPr>
      <w:r w:rsidRPr="00AD4BA6">
        <w:rPr>
          <w:iCs/>
          <w:sz w:val="28"/>
          <w:szCs w:val="28"/>
          <w:lang w:val="de-DE"/>
        </w:rPr>
        <w:t>b) Tuyến địa phương</w:t>
      </w:r>
    </w:p>
    <w:p w:rsidR="00D82787" w:rsidRPr="00AD4BA6" w:rsidRDefault="00D82787" w:rsidP="00575177">
      <w:pPr>
        <w:spacing w:before="80" w:after="80"/>
        <w:ind w:firstLine="567"/>
        <w:jc w:val="both"/>
        <w:rPr>
          <w:sz w:val="28"/>
          <w:szCs w:val="28"/>
          <w:lang w:val="de-DE"/>
        </w:rPr>
      </w:pPr>
      <w:r w:rsidRPr="00AD4BA6">
        <w:rPr>
          <w:sz w:val="28"/>
          <w:szCs w:val="28"/>
          <w:lang w:val="de-DE"/>
        </w:rPr>
        <w:t>- Tại 1</w:t>
      </w:r>
      <w:r w:rsidR="00DB4AF3" w:rsidRPr="00AD4BA6">
        <w:rPr>
          <w:sz w:val="28"/>
          <w:szCs w:val="28"/>
          <w:lang w:val="vi-VN"/>
        </w:rPr>
        <w:t>2</w:t>
      </w:r>
      <w:r w:rsidRPr="00AD4BA6">
        <w:rPr>
          <w:sz w:val="28"/>
          <w:szCs w:val="28"/>
          <w:lang w:val="de-DE"/>
        </w:rPr>
        <w:t xml:space="preserve"> Trung tâm Kiểm dịch y tế quốc tế:</w:t>
      </w:r>
      <w:r w:rsidR="003926D5" w:rsidRPr="00AD4BA6">
        <w:rPr>
          <w:sz w:val="28"/>
          <w:szCs w:val="28"/>
          <w:lang w:val="de-DE"/>
        </w:rPr>
        <w:t xml:space="preserve"> </w:t>
      </w:r>
      <w:r w:rsidRPr="00AD4BA6">
        <w:rPr>
          <w:sz w:val="28"/>
          <w:szCs w:val="28"/>
          <w:lang w:val="de-DE"/>
        </w:rPr>
        <w:t>Hiện có 4</w:t>
      </w:r>
      <w:r w:rsidR="00DB4AF3" w:rsidRPr="00AD4BA6">
        <w:rPr>
          <w:sz w:val="28"/>
          <w:szCs w:val="28"/>
          <w:lang w:val="vi-VN"/>
        </w:rPr>
        <w:t>5</w:t>
      </w:r>
      <w:r w:rsidRPr="00AD4BA6">
        <w:rPr>
          <w:sz w:val="28"/>
          <w:szCs w:val="28"/>
          <w:lang w:val="de-DE"/>
        </w:rPr>
        <w:t>0 cán bộ</w:t>
      </w:r>
      <w:r w:rsidR="00727E06" w:rsidRPr="00AD4BA6">
        <w:rPr>
          <w:sz w:val="28"/>
          <w:szCs w:val="28"/>
          <w:lang w:val="vi-VN"/>
        </w:rPr>
        <w:t xml:space="preserve"> làm việc tại các </w:t>
      </w:r>
      <w:r w:rsidR="001263C0">
        <w:rPr>
          <w:sz w:val="28"/>
          <w:szCs w:val="28"/>
        </w:rPr>
        <w:t>T</w:t>
      </w:r>
      <w:r w:rsidRPr="00AD4BA6">
        <w:rPr>
          <w:sz w:val="28"/>
          <w:szCs w:val="28"/>
          <w:lang w:val="vi-VN"/>
        </w:rPr>
        <w:t>rung tâm</w:t>
      </w:r>
      <w:r w:rsidRPr="00AD4BA6">
        <w:rPr>
          <w:sz w:val="28"/>
          <w:szCs w:val="28"/>
          <w:lang w:val="de-DE"/>
        </w:rPr>
        <w:t>, trong đó 3</w:t>
      </w:r>
      <w:r w:rsidR="00DB4AF3" w:rsidRPr="00AD4BA6">
        <w:rPr>
          <w:sz w:val="28"/>
          <w:szCs w:val="28"/>
          <w:lang w:val="vi-VN"/>
        </w:rPr>
        <w:t>3</w:t>
      </w:r>
      <w:r w:rsidRPr="00AD4BA6">
        <w:rPr>
          <w:sz w:val="28"/>
          <w:szCs w:val="28"/>
          <w:lang w:val="de-DE"/>
        </w:rPr>
        <w:t xml:space="preserve">0 biên chế và 120 cán bộ hợp đồng; </w:t>
      </w:r>
      <w:r w:rsidRPr="00AD4BA6">
        <w:rPr>
          <w:sz w:val="28"/>
          <w:szCs w:val="28"/>
          <w:lang w:val="vi-VN"/>
        </w:rPr>
        <w:t>t</w:t>
      </w:r>
      <w:r w:rsidRPr="00AD4BA6">
        <w:rPr>
          <w:sz w:val="28"/>
          <w:szCs w:val="28"/>
          <w:lang w:val="de-DE"/>
        </w:rPr>
        <w:t xml:space="preserve">rung bình </w:t>
      </w:r>
      <w:r w:rsidR="003926D5" w:rsidRPr="00AD4BA6">
        <w:rPr>
          <w:sz w:val="28"/>
          <w:szCs w:val="28"/>
          <w:lang w:val="de-DE"/>
        </w:rPr>
        <w:t>mỗi đơn vị có khoảng 38 cán bộ</w:t>
      </w:r>
      <w:r w:rsidR="00264BC2" w:rsidRPr="00AD4BA6">
        <w:rPr>
          <w:sz w:val="28"/>
          <w:szCs w:val="28"/>
          <w:lang w:val="de-DE"/>
        </w:rPr>
        <w:t xml:space="preserve"> trong đó</w:t>
      </w:r>
      <w:r w:rsidRPr="00AD4BA6">
        <w:rPr>
          <w:sz w:val="28"/>
          <w:szCs w:val="28"/>
          <w:lang w:val="de-DE"/>
        </w:rPr>
        <w:t xml:space="preserve"> </w:t>
      </w:r>
      <w:r w:rsidR="00264BC2" w:rsidRPr="00AD4BA6">
        <w:rPr>
          <w:sz w:val="28"/>
          <w:szCs w:val="28"/>
          <w:lang w:val="de-DE"/>
        </w:rPr>
        <w:t>k</w:t>
      </w:r>
      <w:r w:rsidRPr="00AD4BA6">
        <w:rPr>
          <w:sz w:val="28"/>
          <w:szCs w:val="28"/>
          <w:lang w:val="de-DE"/>
        </w:rPr>
        <w:t xml:space="preserve">hoảng 61% số cán bộ tốt nghiệp chuyên ngành </w:t>
      </w:r>
      <w:r w:rsidR="003926D5" w:rsidRPr="00AD4BA6">
        <w:rPr>
          <w:sz w:val="28"/>
          <w:szCs w:val="28"/>
          <w:lang w:val="vi-VN"/>
        </w:rPr>
        <w:t xml:space="preserve">y </w:t>
      </w:r>
      <w:r w:rsidRPr="00AD4BA6">
        <w:rPr>
          <w:sz w:val="28"/>
          <w:szCs w:val="28"/>
          <w:lang w:val="de-DE"/>
        </w:rPr>
        <w:t>và 39% số cán bộ t</w:t>
      </w:r>
      <w:r w:rsidR="00264BC2" w:rsidRPr="00AD4BA6">
        <w:rPr>
          <w:sz w:val="28"/>
          <w:szCs w:val="28"/>
          <w:lang w:val="de-DE"/>
        </w:rPr>
        <w:t>ốt nghiệp các chuyên ngành khác; k</w:t>
      </w:r>
      <w:r w:rsidRPr="00AD4BA6">
        <w:rPr>
          <w:sz w:val="28"/>
          <w:szCs w:val="28"/>
          <w:lang w:val="de-DE"/>
        </w:rPr>
        <w:t>hoảng 14% số cán bộ có trình độ sau đại học, 36% số cán bộ có trình độ đại học/cao đẳng và 50% số cán bộ còn lại có trình độ từ trung cấp.</w:t>
      </w:r>
    </w:p>
    <w:p w:rsidR="001818BB" w:rsidRPr="00AD4BA6" w:rsidRDefault="00727E06" w:rsidP="00575177">
      <w:pPr>
        <w:spacing w:before="80" w:after="80"/>
        <w:ind w:firstLine="567"/>
        <w:jc w:val="both"/>
        <w:rPr>
          <w:sz w:val="28"/>
          <w:szCs w:val="28"/>
          <w:lang w:val="de-DE"/>
        </w:rPr>
      </w:pPr>
      <w:r w:rsidRPr="00AD4BA6">
        <w:rPr>
          <w:sz w:val="28"/>
          <w:szCs w:val="28"/>
          <w:lang w:val="de-DE"/>
        </w:rPr>
        <w:t>- Tại 3</w:t>
      </w:r>
      <w:r w:rsidR="00B12F12">
        <w:rPr>
          <w:sz w:val="28"/>
          <w:szCs w:val="28"/>
          <w:lang w:val="vi-VN"/>
        </w:rPr>
        <w:t>4</w:t>
      </w:r>
      <w:r w:rsidRPr="00AD4BA6">
        <w:rPr>
          <w:sz w:val="28"/>
          <w:szCs w:val="28"/>
          <w:lang w:val="de-DE"/>
        </w:rPr>
        <w:t xml:space="preserve"> t</w:t>
      </w:r>
      <w:r w:rsidR="00D82787" w:rsidRPr="00AD4BA6">
        <w:rPr>
          <w:sz w:val="28"/>
          <w:szCs w:val="28"/>
          <w:lang w:val="de-DE"/>
        </w:rPr>
        <w:t xml:space="preserve">rung tâm </w:t>
      </w:r>
      <w:r w:rsidRPr="00AD4BA6">
        <w:rPr>
          <w:sz w:val="28"/>
          <w:szCs w:val="28"/>
          <w:lang w:val="de-DE"/>
        </w:rPr>
        <w:t>y</w:t>
      </w:r>
      <w:r w:rsidR="00D82787" w:rsidRPr="00AD4BA6">
        <w:rPr>
          <w:sz w:val="28"/>
          <w:szCs w:val="28"/>
          <w:lang w:val="de-DE"/>
        </w:rPr>
        <w:t xml:space="preserve"> tế dự phòng tỉnh có hoạt động kiểm dịch y tế cho thấy: Tổng số cán bộ hiện có </w:t>
      </w:r>
      <w:r w:rsidR="00DB4AF3" w:rsidRPr="00AD4BA6">
        <w:rPr>
          <w:sz w:val="28"/>
          <w:szCs w:val="28"/>
          <w:lang w:val="vi-VN"/>
        </w:rPr>
        <w:t>205</w:t>
      </w:r>
      <w:r w:rsidR="00D82787" w:rsidRPr="00AD4BA6">
        <w:rPr>
          <w:sz w:val="28"/>
          <w:szCs w:val="28"/>
          <w:lang w:val="de-DE"/>
        </w:rPr>
        <w:t>, trung bình mỗi đơn vị có từ 6</w:t>
      </w:r>
      <w:r w:rsidR="003B069E" w:rsidRPr="00AD4BA6">
        <w:rPr>
          <w:sz w:val="28"/>
          <w:szCs w:val="28"/>
          <w:lang w:val="vi-VN"/>
        </w:rPr>
        <w:t>-7</w:t>
      </w:r>
      <w:r w:rsidR="00D82787" w:rsidRPr="00AD4BA6">
        <w:rPr>
          <w:sz w:val="28"/>
          <w:szCs w:val="28"/>
          <w:lang w:val="de-DE"/>
        </w:rPr>
        <w:t xml:space="preserve"> cán bộ t</w:t>
      </w:r>
      <w:r w:rsidR="00264BC2" w:rsidRPr="00AD4BA6">
        <w:rPr>
          <w:sz w:val="28"/>
          <w:szCs w:val="28"/>
          <w:lang w:val="de-DE"/>
        </w:rPr>
        <w:t>ham gia công tác kiểm dịch y tế</w:t>
      </w:r>
      <w:r w:rsidR="00D82787" w:rsidRPr="00AD4BA6">
        <w:rPr>
          <w:sz w:val="28"/>
          <w:szCs w:val="28"/>
          <w:lang w:val="de-DE"/>
        </w:rPr>
        <w:t>.</w:t>
      </w:r>
    </w:p>
    <w:p w:rsidR="00D82787" w:rsidRPr="00AD4BA6" w:rsidRDefault="001818BB" w:rsidP="00575177">
      <w:pPr>
        <w:spacing w:before="80" w:after="80"/>
        <w:ind w:firstLine="567"/>
        <w:jc w:val="both"/>
        <w:rPr>
          <w:sz w:val="28"/>
          <w:szCs w:val="28"/>
          <w:lang w:val="de-DE"/>
        </w:rPr>
      </w:pPr>
      <w:r w:rsidRPr="00AD4BA6">
        <w:rPr>
          <w:sz w:val="28"/>
          <w:szCs w:val="28"/>
          <w:lang w:val="de-DE"/>
        </w:rPr>
        <w:t>Thực hiện Nghị định số 103/2010/NĐ-CP</w:t>
      </w:r>
      <w:r w:rsidR="00727E06" w:rsidRPr="00AD4BA6">
        <w:rPr>
          <w:sz w:val="28"/>
          <w:szCs w:val="28"/>
          <w:lang w:val="de-DE"/>
        </w:rPr>
        <w:t>,</w:t>
      </w:r>
      <w:r w:rsidRPr="00AD4BA6">
        <w:rPr>
          <w:sz w:val="28"/>
          <w:szCs w:val="28"/>
          <w:lang w:val="de-DE"/>
        </w:rPr>
        <w:t xml:space="preserve"> công tác đào tạo, tập huấn được thực hiện thường xuyên, liên tục và chuẩn hóa được toàn bộ các cán bộ làm công tác kiểm dịch viên y tế trong hệ thống. Năm 2011</w:t>
      </w:r>
      <w:r w:rsidR="00727E06" w:rsidRPr="00AD4BA6">
        <w:rPr>
          <w:sz w:val="28"/>
          <w:szCs w:val="28"/>
          <w:lang w:val="de-DE"/>
        </w:rPr>
        <w:t>,</w:t>
      </w:r>
      <w:r w:rsidRPr="00AD4BA6">
        <w:rPr>
          <w:sz w:val="28"/>
          <w:szCs w:val="28"/>
          <w:lang w:val="de-DE"/>
        </w:rPr>
        <w:t xml:space="preserve"> lần đầu tiên Bộ Y tế  đã tổ chức tập huấn và cấp thẻ chuẩn hóa cho toàn bộ kiểm dịch viên y tế. </w:t>
      </w:r>
      <w:r w:rsidRPr="00AD4BA6">
        <w:rPr>
          <w:sz w:val="28"/>
          <w:szCs w:val="28"/>
          <w:lang w:val="sv-SE"/>
        </w:rPr>
        <w:t>Theo quy định tại Nghị định 103/2010/NĐ-CP</w:t>
      </w:r>
      <w:r w:rsidR="00727E06" w:rsidRPr="00AD4BA6">
        <w:rPr>
          <w:sz w:val="28"/>
          <w:szCs w:val="28"/>
          <w:lang w:val="sv-SE"/>
        </w:rPr>
        <w:t>,</w:t>
      </w:r>
      <w:r w:rsidRPr="00AD4BA6">
        <w:rPr>
          <w:sz w:val="28"/>
          <w:szCs w:val="28"/>
          <w:lang w:val="sv-SE"/>
        </w:rPr>
        <w:t xml:space="preserve"> kiểm dịch viên y tế khi làm việc tại các cửa khẩu phải được tập huấn và cấp</w:t>
      </w:r>
      <w:r w:rsidR="00727E06" w:rsidRPr="00AD4BA6">
        <w:rPr>
          <w:sz w:val="28"/>
          <w:szCs w:val="28"/>
          <w:lang w:val="sv-SE"/>
        </w:rPr>
        <w:t xml:space="preserve"> thẻ, thời hạn cấp thẻ là 5 năm.</w:t>
      </w:r>
      <w:r w:rsidRPr="00AD4BA6">
        <w:rPr>
          <w:sz w:val="28"/>
          <w:szCs w:val="28"/>
          <w:lang w:val="de-DE"/>
        </w:rPr>
        <w:t xml:space="preserve"> </w:t>
      </w:r>
      <w:r w:rsidR="00727E06" w:rsidRPr="00AD4BA6">
        <w:rPr>
          <w:sz w:val="28"/>
          <w:szCs w:val="28"/>
          <w:lang w:val="de-DE"/>
        </w:rPr>
        <w:t>Đ</w:t>
      </w:r>
      <w:r w:rsidRPr="00AD4BA6">
        <w:rPr>
          <w:sz w:val="28"/>
          <w:szCs w:val="28"/>
          <w:lang w:val="de-DE"/>
        </w:rPr>
        <w:t xml:space="preserve">ến năm </w:t>
      </w:r>
      <w:r w:rsidR="001263C0">
        <w:rPr>
          <w:sz w:val="28"/>
          <w:szCs w:val="28"/>
          <w:lang w:val="de-DE"/>
        </w:rPr>
        <w:t>2017</w:t>
      </w:r>
      <w:r w:rsidR="00EE280E" w:rsidRPr="00AD4BA6">
        <w:rPr>
          <w:sz w:val="28"/>
          <w:szCs w:val="28"/>
          <w:lang w:val="de-DE"/>
        </w:rPr>
        <w:t>,</w:t>
      </w:r>
      <w:r w:rsidRPr="00AD4BA6">
        <w:rPr>
          <w:sz w:val="28"/>
          <w:szCs w:val="28"/>
          <w:lang w:val="de-DE"/>
        </w:rPr>
        <w:t xml:space="preserve"> Bộ Y tế </w:t>
      </w:r>
      <w:r w:rsidR="00D40161">
        <w:rPr>
          <w:sz w:val="28"/>
          <w:szCs w:val="28"/>
          <w:lang w:val="vi-VN"/>
        </w:rPr>
        <w:t>đã</w:t>
      </w:r>
      <w:r w:rsidRPr="00AD4BA6">
        <w:rPr>
          <w:sz w:val="28"/>
          <w:szCs w:val="28"/>
          <w:lang w:val="de-DE"/>
        </w:rPr>
        <w:t xml:space="preserve"> thực hiện việc đào tạo, chuẩn hóa và cấp lại thẻ kiểm dịch viên y tế cho </w:t>
      </w:r>
      <w:r w:rsidR="003B069E" w:rsidRPr="00AD4BA6">
        <w:rPr>
          <w:sz w:val="28"/>
          <w:szCs w:val="28"/>
          <w:lang w:val="vi-VN"/>
        </w:rPr>
        <w:t xml:space="preserve">trên </w:t>
      </w:r>
      <w:r w:rsidR="00345579" w:rsidRPr="00AD4BA6">
        <w:rPr>
          <w:sz w:val="28"/>
          <w:szCs w:val="28"/>
          <w:lang w:val="vi-VN"/>
        </w:rPr>
        <w:t>6</w:t>
      </w:r>
      <w:r w:rsidR="003B069E" w:rsidRPr="00AD4BA6">
        <w:rPr>
          <w:sz w:val="28"/>
          <w:szCs w:val="28"/>
          <w:lang w:val="vi-VN"/>
        </w:rPr>
        <w:t>00</w:t>
      </w:r>
      <w:r w:rsidRPr="00AD4BA6">
        <w:rPr>
          <w:sz w:val="28"/>
          <w:szCs w:val="28"/>
          <w:lang w:val="de-DE"/>
        </w:rPr>
        <w:t xml:space="preserve"> cán bộ kiểm dịch y tế.</w:t>
      </w:r>
    </w:p>
    <w:p w:rsidR="003B01D9" w:rsidRPr="00AD4BA6" w:rsidRDefault="003B01D9" w:rsidP="00575177">
      <w:pPr>
        <w:pStyle w:val="Heading2"/>
        <w:spacing w:before="80" w:after="80"/>
        <w:ind w:firstLine="567"/>
        <w:jc w:val="left"/>
        <w:rPr>
          <w:rFonts w:ascii="Times New Roman" w:hAnsi="Times New Roman"/>
          <w:i w:val="0"/>
          <w:sz w:val="28"/>
          <w:szCs w:val="28"/>
          <w:lang w:val="vi-VN"/>
        </w:rPr>
      </w:pPr>
      <w:r w:rsidRPr="00AD4BA6">
        <w:rPr>
          <w:rFonts w:ascii="Times New Roman" w:hAnsi="Times New Roman"/>
          <w:i w:val="0"/>
          <w:sz w:val="28"/>
          <w:szCs w:val="28"/>
          <w:lang w:val="vi-VN"/>
        </w:rPr>
        <w:t>2.2.3.</w:t>
      </w:r>
      <w:r w:rsidRPr="00AD4BA6">
        <w:rPr>
          <w:rFonts w:ascii="Times New Roman" w:hAnsi="Times New Roman"/>
          <w:i w:val="0"/>
          <w:sz w:val="28"/>
          <w:szCs w:val="28"/>
          <w:lang w:val="de-DE"/>
        </w:rPr>
        <w:t>3</w:t>
      </w:r>
      <w:r w:rsidRPr="00AD4BA6">
        <w:rPr>
          <w:rFonts w:ascii="Times New Roman" w:hAnsi="Times New Roman"/>
          <w:i w:val="0"/>
          <w:sz w:val="28"/>
          <w:szCs w:val="28"/>
          <w:lang w:val="vi-VN"/>
        </w:rPr>
        <w:t>. Cơ sở vật chất, trang thiết bị kiểm dịch y tế</w:t>
      </w:r>
    </w:p>
    <w:p w:rsidR="003B01D9" w:rsidRPr="00AD4BA6" w:rsidRDefault="003B01D9" w:rsidP="00575177">
      <w:pPr>
        <w:spacing w:before="80" w:after="80"/>
        <w:ind w:firstLine="567"/>
        <w:rPr>
          <w:iCs/>
          <w:sz w:val="28"/>
          <w:szCs w:val="28"/>
          <w:lang w:val="de-DE"/>
        </w:rPr>
      </w:pPr>
      <w:bookmarkStart w:id="11" w:name="_Toc440635201"/>
      <w:bookmarkStart w:id="12" w:name="_Toc440705651"/>
      <w:r w:rsidRPr="00AD4BA6">
        <w:rPr>
          <w:iCs/>
          <w:sz w:val="28"/>
          <w:szCs w:val="28"/>
          <w:lang w:val="de-DE"/>
        </w:rPr>
        <w:t>a) Cơ sở hạ tầng</w:t>
      </w:r>
      <w:bookmarkEnd w:id="11"/>
      <w:bookmarkEnd w:id="12"/>
      <w:r w:rsidRPr="00AD4BA6">
        <w:rPr>
          <w:iCs/>
          <w:sz w:val="28"/>
          <w:szCs w:val="28"/>
          <w:lang w:val="de-DE"/>
        </w:rPr>
        <w:t>.</w:t>
      </w:r>
    </w:p>
    <w:p w:rsidR="001818BB" w:rsidRPr="00AD4BA6" w:rsidRDefault="001818BB" w:rsidP="00575177">
      <w:pPr>
        <w:spacing w:before="80" w:after="80"/>
        <w:ind w:firstLine="567"/>
        <w:jc w:val="both"/>
        <w:rPr>
          <w:iCs/>
          <w:sz w:val="28"/>
          <w:szCs w:val="28"/>
          <w:lang w:val="de-DE"/>
        </w:rPr>
      </w:pPr>
      <w:r w:rsidRPr="00AD4BA6">
        <w:rPr>
          <w:iCs/>
          <w:sz w:val="28"/>
          <w:szCs w:val="28"/>
          <w:lang w:val="de-DE"/>
        </w:rPr>
        <w:t>Trên cơ sở chức năng nhiệm vụ và đòi h</w:t>
      </w:r>
      <w:r w:rsidR="00E1013B" w:rsidRPr="00AD4BA6">
        <w:rPr>
          <w:iCs/>
          <w:sz w:val="28"/>
          <w:szCs w:val="28"/>
          <w:lang w:val="de-DE"/>
        </w:rPr>
        <w:t>ỏi của thực tiễn, quy định của C</w:t>
      </w:r>
      <w:r w:rsidRPr="00AD4BA6">
        <w:rPr>
          <w:iCs/>
          <w:sz w:val="28"/>
          <w:szCs w:val="28"/>
          <w:lang w:val="de-DE"/>
        </w:rPr>
        <w:t>hính phủ các đơn vị thực hiện công tác kiểm dịch y tế đã được quy hoạch, xây dựng tại các địa phương, cụ thể đến năm 2016:</w:t>
      </w:r>
    </w:p>
    <w:p w:rsidR="003B01D9" w:rsidRPr="00AD4BA6" w:rsidRDefault="003B01D9" w:rsidP="00575177">
      <w:pPr>
        <w:spacing w:before="80" w:after="80"/>
        <w:ind w:firstLine="567"/>
        <w:jc w:val="both"/>
        <w:rPr>
          <w:sz w:val="28"/>
          <w:szCs w:val="28"/>
          <w:lang w:val="de-DE"/>
        </w:rPr>
      </w:pPr>
      <w:r w:rsidRPr="00AD4BA6">
        <w:rPr>
          <w:sz w:val="28"/>
          <w:szCs w:val="28"/>
          <w:lang w:val="de-DE"/>
        </w:rPr>
        <w:t>- 1</w:t>
      </w:r>
      <w:r w:rsidR="00C9292A" w:rsidRPr="00AD4BA6">
        <w:rPr>
          <w:sz w:val="28"/>
          <w:szCs w:val="28"/>
          <w:lang w:val="vi-VN"/>
        </w:rPr>
        <w:t>2</w:t>
      </w:r>
      <w:r w:rsidRPr="00AD4BA6">
        <w:rPr>
          <w:sz w:val="28"/>
          <w:szCs w:val="28"/>
          <w:lang w:val="de-DE"/>
        </w:rPr>
        <w:t xml:space="preserve"> Trung tâm Kiểm dịch y tế quốc tế đều đã xây dựng trụ sở riêng. </w:t>
      </w:r>
    </w:p>
    <w:p w:rsidR="00F90AC8" w:rsidRPr="00AD4BA6" w:rsidRDefault="00F90AC8" w:rsidP="00575177">
      <w:pPr>
        <w:spacing w:before="80" w:after="80"/>
        <w:ind w:firstLine="567"/>
        <w:jc w:val="both"/>
        <w:rPr>
          <w:iCs/>
          <w:sz w:val="28"/>
          <w:szCs w:val="28"/>
          <w:lang w:val="de-DE"/>
        </w:rPr>
      </w:pPr>
      <w:r w:rsidRPr="00AD4BA6">
        <w:rPr>
          <w:iCs/>
          <w:sz w:val="28"/>
          <w:szCs w:val="28"/>
          <w:lang w:val="de-DE"/>
        </w:rPr>
        <w:t xml:space="preserve">- Có 33/147 (22,5%) cửa khẩu trên cả nước đã bố trí phòng cách ly. </w:t>
      </w:r>
    </w:p>
    <w:p w:rsidR="00F90AC8" w:rsidRPr="00AD4BA6" w:rsidRDefault="00F90AC8" w:rsidP="00575177">
      <w:pPr>
        <w:spacing w:before="80" w:after="80"/>
        <w:ind w:firstLine="567"/>
        <w:jc w:val="both"/>
        <w:rPr>
          <w:iCs/>
          <w:sz w:val="28"/>
          <w:szCs w:val="28"/>
          <w:lang w:val="de-DE"/>
        </w:rPr>
      </w:pPr>
      <w:r w:rsidRPr="00AD4BA6">
        <w:rPr>
          <w:iCs/>
          <w:sz w:val="28"/>
          <w:szCs w:val="28"/>
          <w:lang w:val="de-DE"/>
        </w:rPr>
        <w:t xml:space="preserve">+ Tại 5/10 cửa khẩu hàng không quốc tế như Nội Bài, Đà Nẵng, Tân Sơn Nhất, Cam Ranh, Cần Thơ đã được bố trí phòng cách ly và trang thiết bị hỗ trợ. </w:t>
      </w:r>
    </w:p>
    <w:p w:rsidR="00F90AC8" w:rsidRPr="00AD4BA6" w:rsidRDefault="00F90AC8" w:rsidP="00575177">
      <w:pPr>
        <w:spacing w:before="80" w:after="80"/>
        <w:ind w:firstLine="567"/>
        <w:jc w:val="both"/>
        <w:rPr>
          <w:iCs/>
          <w:sz w:val="28"/>
          <w:szCs w:val="28"/>
          <w:lang w:val="de-DE"/>
        </w:rPr>
      </w:pPr>
      <w:r w:rsidRPr="00AD4BA6">
        <w:rPr>
          <w:iCs/>
          <w:sz w:val="28"/>
          <w:szCs w:val="28"/>
          <w:lang w:val="de-DE"/>
        </w:rPr>
        <w:t xml:space="preserve">+ Tại 25/25 cửa khẩu quốc tế đường bộ cũng đã có các phòng cách ly, tuy nhiên chưa thuận tiện cho việc cách ly, nhiều phòng cách xa khu vực giám sát hành khách nhập cảnh. </w:t>
      </w:r>
    </w:p>
    <w:p w:rsidR="00F90AC8" w:rsidRPr="00AD4BA6" w:rsidRDefault="00F90AC8" w:rsidP="00575177">
      <w:pPr>
        <w:spacing w:before="80" w:after="80"/>
        <w:ind w:firstLine="567"/>
        <w:jc w:val="both"/>
        <w:rPr>
          <w:iCs/>
          <w:sz w:val="28"/>
          <w:szCs w:val="28"/>
          <w:lang w:val="de-DE"/>
        </w:rPr>
      </w:pPr>
      <w:r w:rsidRPr="00AD4BA6">
        <w:rPr>
          <w:iCs/>
          <w:sz w:val="28"/>
          <w:szCs w:val="28"/>
          <w:lang w:val="de-DE"/>
        </w:rPr>
        <w:t xml:space="preserve">+ Tại 3/30 cửa khẩu quốc tế đường thủy như Hải Phòng, Đà Nẵng, TP. Hồ Chí Minh đã có các phòng cách ly. </w:t>
      </w:r>
    </w:p>
    <w:p w:rsidR="003B01D9" w:rsidRPr="00AD4BA6" w:rsidRDefault="00F90AC8" w:rsidP="00575177">
      <w:pPr>
        <w:spacing w:before="80" w:after="80"/>
        <w:ind w:firstLine="567"/>
        <w:jc w:val="both"/>
        <w:rPr>
          <w:iCs/>
          <w:sz w:val="28"/>
          <w:szCs w:val="28"/>
          <w:lang w:val="de-DE"/>
        </w:rPr>
      </w:pPr>
      <w:r w:rsidRPr="00AD4BA6">
        <w:rPr>
          <w:iCs/>
          <w:sz w:val="28"/>
          <w:szCs w:val="28"/>
          <w:lang w:val="de-DE"/>
        </w:rPr>
        <w:lastRenderedPageBreak/>
        <w:t xml:space="preserve">Nhận xét chung: Hầu hết các cửa khẩu chính, phụ đường bộ, đường thủy chưa bố trí được phòng cách ly. </w:t>
      </w:r>
    </w:p>
    <w:p w:rsidR="003B01D9" w:rsidRPr="00AD4BA6" w:rsidRDefault="003B01D9" w:rsidP="00575177">
      <w:pPr>
        <w:spacing w:before="80" w:after="80"/>
        <w:ind w:firstLine="567"/>
        <w:rPr>
          <w:iCs/>
          <w:sz w:val="28"/>
          <w:szCs w:val="28"/>
          <w:lang w:val="de-DE"/>
        </w:rPr>
      </w:pPr>
      <w:bookmarkStart w:id="13" w:name="_Toc440635202"/>
      <w:bookmarkStart w:id="14" w:name="_Toc440705652"/>
      <w:r w:rsidRPr="00AD4BA6">
        <w:rPr>
          <w:iCs/>
          <w:sz w:val="28"/>
          <w:szCs w:val="28"/>
          <w:lang w:val="de-DE"/>
        </w:rPr>
        <w:t>b) Trang thiết bị</w:t>
      </w:r>
      <w:bookmarkEnd w:id="13"/>
      <w:bookmarkEnd w:id="14"/>
      <w:r w:rsidRPr="00AD4BA6">
        <w:rPr>
          <w:iCs/>
          <w:sz w:val="28"/>
          <w:szCs w:val="28"/>
          <w:lang w:val="de-DE"/>
        </w:rPr>
        <w:t xml:space="preserve"> chuyên dụng.</w:t>
      </w:r>
    </w:p>
    <w:p w:rsidR="001817D8" w:rsidRPr="00AD4BA6" w:rsidRDefault="001817D8" w:rsidP="00575177">
      <w:pPr>
        <w:spacing w:before="80" w:after="80"/>
        <w:ind w:firstLine="567"/>
        <w:jc w:val="both"/>
        <w:rPr>
          <w:iCs/>
          <w:sz w:val="28"/>
          <w:szCs w:val="28"/>
          <w:lang w:val="de-DE"/>
        </w:rPr>
      </w:pPr>
      <w:r w:rsidRPr="00AD4BA6">
        <w:rPr>
          <w:iCs/>
          <w:sz w:val="28"/>
          <w:szCs w:val="28"/>
          <w:lang w:val="de-DE"/>
        </w:rPr>
        <w:t xml:space="preserve">- Nhóm trang thiết bị giám sát: </w:t>
      </w:r>
    </w:p>
    <w:p w:rsidR="001817D8" w:rsidRPr="00AD4BA6" w:rsidRDefault="001817D8" w:rsidP="00575177">
      <w:pPr>
        <w:spacing w:before="80" w:after="80"/>
        <w:ind w:firstLine="567"/>
        <w:jc w:val="both"/>
        <w:rPr>
          <w:iCs/>
          <w:sz w:val="28"/>
          <w:szCs w:val="28"/>
          <w:lang w:val="de-DE"/>
        </w:rPr>
      </w:pPr>
      <w:r w:rsidRPr="00AD4BA6">
        <w:rPr>
          <w:iCs/>
          <w:sz w:val="28"/>
          <w:szCs w:val="28"/>
          <w:lang w:val="de-DE"/>
        </w:rPr>
        <w:t>+ Thống kê tại 147 cửa khẩu trên cả nước có hoạt động kiểm dịch y tế: đã trang bị 56 máy đo thân nhiệt từ xa, 213 máy đo thân nhiệt di động và cầm tay. Trong đó, 100% các cửa khẩu quốc tế hàng không đã được trang bị máy đo nhiệt độ từ xa và thường xuyên sử dụng.</w:t>
      </w:r>
    </w:p>
    <w:p w:rsidR="001817D8" w:rsidRPr="00AD4BA6" w:rsidRDefault="001817D8" w:rsidP="00575177">
      <w:pPr>
        <w:spacing w:before="80" w:after="80"/>
        <w:ind w:firstLine="567"/>
        <w:jc w:val="both"/>
        <w:rPr>
          <w:iCs/>
          <w:sz w:val="28"/>
          <w:szCs w:val="28"/>
          <w:lang w:val="de-DE"/>
        </w:rPr>
      </w:pPr>
      <w:r w:rsidRPr="00AD4BA6">
        <w:rPr>
          <w:iCs/>
          <w:sz w:val="28"/>
          <w:szCs w:val="28"/>
          <w:lang w:val="de-DE"/>
        </w:rPr>
        <w:t>+ Tại 10/10 cửa khẩu hàng không đã bố trí máy đo thân nhiệt từ xa. Một số cửa khẩu hàng không lớn bố trí 2-3 máy đo thân nhiệt từ xa như: Nội Bài, Đà Nẵng, Tân Sơn Nhất</w:t>
      </w:r>
    </w:p>
    <w:p w:rsidR="001817D8" w:rsidRPr="00AD4BA6" w:rsidRDefault="001817D8" w:rsidP="00575177">
      <w:pPr>
        <w:spacing w:before="80" w:after="80"/>
        <w:ind w:firstLine="567"/>
        <w:jc w:val="both"/>
        <w:rPr>
          <w:iCs/>
          <w:sz w:val="28"/>
          <w:szCs w:val="28"/>
          <w:lang w:val="de-DE"/>
        </w:rPr>
      </w:pPr>
      <w:r w:rsidRPr="00AD4BA6">
        <w:rPr>
          <w:iCs/>
          <w:sz w:val="28"/>
          <w:szCs w:val="28"/>
          <w:lang w:val="de-DE"/>
        </w:rPr>
        <w:t>+ Tại 25/25 cửa khẩu quốc tế đường bộ đã bố trí máy đo thân nhiệt từ xa.</w:t>
      </w:r>
    </w:p>
    <w:p w:rsidR="001817D8" w:rsidRPr="00AD4BA6" w:rsidRDefault="001817D8" w:rsidP="00575177">
      <w:pPr>
        <w:spacing w:before="80" w:after="80"/>
        <w:ind w:firstLine="567"/>
        <w:jc w:val="both"/>
        <w:rPr>
          <w:iCs/>
          <w:sz w:val="28"/>
          <w:szCs w:val="28"/>
          <w:lang w:val="de-DE"/>
        </w:rPr>
      </w:pPr>
      <w:r w:rsidRPr="00AD4BA6">
        <w:rPr>
          <w:iCs/>
          <w:sz w:val="28"/>
          <w:szCs w:val="28"/>
          <w:lang w:val="de-DE"/>
        </w:rPr>
        <w:t xml:space="preserve">+ Tại 3/30 cửa khẩu đường thủy như Hải Phòng, Đà Nẵng, TP. Hồ Chí Minh đã bố trí máy đo thân nhiệt từ xa. </w:t>
      </w:r>
    </w:p>
    <w:p w:rsidR="001817D8" w:rsidRPr="00AD4BA6" w:rsidRDefault="001817D8" w:rsidP="00575177">
      <w:pPr>
        <w:spacing w:before="80" w:after="80"/>
        <w:ind w:firstLine="567"/>
        <w:jc w:val="both"/>
        <w:rPr>
          <w:iCs/>
          <w:sz w:val="28"/>
          <w:szCs w:val="28"/>
          <w:lang w:val="de-DE"/>
        </w:rPr>
      </w:pPr>
      <w:r w:rsidRPr="00AD4BA6">
        <w:rPr>
          <w:iCs/>
          <w:sz w:val="28"/>
          <w:szCs w:val="28"/>
          <w:lang w:val="de-DE"/>
        </w:rPr>
        <w:t>- Nhóm trang thiết bị xử lý:</w:t>
      </w:r>
    </w:p>
    <w:p w:rsidR="001817D8" w:rsidRPr="00AD4BA6" w:rsidRDefault="001817D8" w:rsidP="00575177">
      <w:pPr>
        <w:spacing w:before="80" w:after="80"/>
        <w:ind w:firstLine="567"/>
        <w:jc w:val="both"/>
        <w:rPr>
          <w:iCs/>
          <w:sz w:val="28"/>
          <w:szCs w:val="28"/>
          <w:lang w:val="de-DE"/>
        </w:rPr>
      </w:pPr>
      <w:r w:rsidRPr="00AD4BA6">
        <w:rPr>
          <w:iCs/>
          <w:sz w:val="28"/>
          <w:szCs w:val="28"/>
          <w:lang w:val="de-DE"/>
        </w:rPr>
        <w:t>+ Hệ thống khử trùng: Các cửa khẩu quốc tế đường bộ có lưu lượng lớn đã được trang bị hệ thống khử trùng như: Lào Cai, Lạng Sơn</w:t>
      </w:r>
      <w:r w:rsidR="00E77671">
        <w:rPr>
          <w:iCs/>
          <w:sz w:val="28"/>
          <w:szCs w:val="28"/>
          <w:lang w:val="de-DE"/>
        </w:rPr>
        <w:t>, Kon T</w:t>
      </w:r>
      <w:r w:rsidRPr="00AD4BA6">
        <w:rPr>
          <w:iCs/>
          <w:sz w:val="28"/>
          <w:szCs w:val="28"/>
          <w:lang w:val="de-DE"/>
        </w:rPr>
        <w:t>um và Quảng Ninh.</w:t>
      </w:r>
    </w:p>
    <w:p w:rsidR="001817D8" w:rsidRPr="00AD4BA6" w:rsidRDefault="001817D8" w:rsidP="00575177">
      <w:pPr>
        <w:spacing w:before="80" w:after="80"/>
        <w:ind w:firstLine="567"/>
        <w:jc w:val="both"/>
        <w:rPr>
          <w:iCs/>
          <w:sz w:val="28"/>
          <w:szCs w:val="28"/>
          <w:lang w:val="de-DE"/>
        </w:rPr>
      </w:pPr>
      <w:r w:rsidRPr="00AD4BA6">
        <w:rPr>
          <w:iCs/>
          <w:sz w:val="28"/>
          <w:szCs w:val="28"/>
          <w:lang w:val="de-DE"/>
        </w:rPr>
        <w:t>+ Máy phun hóa chất: 100% các cửa khẩu đều được trang bị máy phun ULV và phun tồn lưu.</w:t>
      </w:r>
    </w:p>
    <w:p w:rsidR="001817D8" w:rsidRPr="00AD4BA6" w:rsidRDefault="001817D8" w:rsidP="00575177">
      <w:pPr>
        <w:spacing w:before="80" w:after="80"/>
        <w:ind w:firstLine="567"/>
        <w:jc w:val="both"/>
        <w:rPr>
          <w:iCs/>
          <w:sz w:val="28"/>
          <w:szCs w:val="28"/>
          <w:lang w:val="de-DE"/>
        </w:rPr>
      </w:pPr>
      <w:r w:rsidRPr="00AD4BA6">
        <w:rPr>
          <w:iCs/>
          <w:sz w:val="28"/>
          <w:szCs w:val="28"/>
          <w:lang w:val="de-DE"/>
        </w:rPr>
        <w:t>- Nhóm trang thiết bị xét nghiệm:</w:t>
      </w:r>
    </w:p>
    <w:p w:rsidR="001817D8" w:rsidRPr="00AD4BA6" w:rsidRDefault="001817D8" w:rsidP="00575177">
      <w:pPr>
        <w:spacing w:before="80" w:after="80"/>
        <w:ind w:firstLine="567"/>
        <w:jc w:val="both"/>
        <w:rPr>
          <w:iCs/>
          <w:sz w:val="28"/>
          <w:szCs w:val="28"/>
          <w:lang w:val="de-DE"/>
        </w:rPr>
      </w:pPr>
      <w:r w:rsidRPr="00AD4BA6">
        <w:rPr>
          <w:iCs/>
          <w:sz w:val="28"/>
          <w:szCs w:val="28"/>
          <w:lang w:val="de-DE"/>
        </w:rPr>
        <w:t xml:space="preserve">+ Hiện nay 4/13 Trung tâm Kiểm dịch y tế quốc tế bao gồm: Hà Nội, Đà Nẵng và TP Hồ Chí Minh, Hải Phòng đã triển khai tích cực và đầu tư trang thiết bị cho hoạt động Khoa xét nghiệm, thực hiện được các xét nghiệm lý, hóa nước, vi sinh phục vụ tốt trong công tác giám sát dịch bệnh, thực phẩm tại khu vực cửa khẩu. </w:t>
      </w:r>
    </w:p>
    <w:p w:rsidR="001817D8" w:rsidRPr="00AD4BA6" w:rsidRDefault="001817D8" w:rsidP="00575177">
      <w:pPr>
        <w:spacing w:before="80" w:after="80"/>
        <w:ind w:firstLine="567"/>
        <w:jc w:val="both"/>
        <w:rPr>
          <w:iCs/>
          <w:sz w:val="28"/>
          <w:szCs w:val="28"/>
          <w:lang w:val="de-DE"/>
        </w:rPr>
      </w:pPr>
      <w:r w:rsidRPr="00AD4BA6">
        <w:rPr>
          <w:iCs/>
          <w:sz w:val="28"/>
          <w:szCs w:val="28"/>
          <w:lang w:val="de-DE"/>
        </w:rPr>
        <w:t>+ Tại các cửa khẩu quốc tế có lưu lượng lớn chủ yếu làm các xét nghiệm nhanh tại cửa khẩu như: kiểm tra vi sinh, hàn the trong thực phẩm, kiểm tra chất lượng nước.</w:t>
      </w:r>
    </w:p>
    <w:p w:rsidR="003B01D9" w:rsidRPr="00AD4BA6" w:rsidRDefault="001817D8" w:rsidP="00575177">
      <w:pPr>
        <w:spacing w:before="80" w:after="80"/>
        <w:ind w:firstLine="567"/>
        <w:jc w:val="both"/>
        <w:rPr>
          <w:iCs/>
          <w:sz w:val="28"/>
          <w:szCs w:val="28"/>
          <w:lang w:val="de-DE"/>
        </w:rPr>
      </w:pPr>
      <w:r w:rsidRPr="00AD4BA6">
        <w:rPr>
          <w:iCs/>
          <w:sz w:val="28"/>
          <w:szCs w:val="28"/>
          <w:lang w:val="de-DE"/>
        </w:rPr>
        <w:t>+ Phần lớn các cửa khẩu còn lại không đầu tư vào các trang thiết bị xét nghiệm mà phối hợp với các đơn vị y tế dự phòng để thực hiện các mẫu xét nghiệm khi cần thiết.</w:t>
      </w:r>
    </w:p>
    <w:p w:rsidR="003B01D9" w:rsidRPr="00AD4BA6" w:rsidRDefault="003B01D9" w:rsidP="00575177">
      <w:pPr>
        <w:spacing w:before="80" w:after="80"/>
        <w:ind w:firstLine="567"/>
        <w:jc w:val="both"/>
        <w:rPr>
          <w:iCs/>
          <w:sz w:val="28"/>
          <w:szCs w:val="28"/>
          <w:lang w:val="de-DE"/>
        </w:rPr>
      </w:pPr>
      <w:r w:rsidRPr="00AD4BA6">
        <w:rPr>
          <w:iCs/>
          <w:sz w:val="28"/>
          <w:szCs w:val="28"/>
          <w:lang w:val="de-DE"/>
        </w:rPr>
        <w:t xml:space="preserve">+ </w:t>
      </w:r>
      <w:r w:rsidR="00D560B2" w:rsidRPr="00AD4BA6">
        <w:rPr>
          <w:iCs/>
          <w:sz w:val="28"/>
          <w:szCs w:val="28"/>
          <w:lang w:val="de-DE"/>
        </w:rPr>
        <w:t xml:space="preserve">Tại </w:t>
      </w:r>
      <w:r w:rsidR="00AC6E2A" w:rsidRPr="00AD4BA6">
        <w:rPr>
          <w:iCs/>
          <w:sz w:val="28"/>
          <w:szCs w:val="28"/>
          <w:lang w:val="de-DE"/>
        </w:rPr>
        <w:t>các Trung tâm Y tế dự phòng, việc thực hiện xét nghiệm chuyên môn về kiểm dịch y tế biên giới đã được kết hợp, tận dụng những trang thiết bị sẵn có của Trung tâm nên các trang thiết bị cơ bản đã đáp ứng được với nhu cầu</w:t>
      </w:r>
      <w:r w:rsidRPr="00AD4BA6">
        <w:rPr>
          <w:iCs/>
          <w:sz w:val="28"/>
          <w:szCs w:val="28"/>
          <w:lang w:val="de-DE"/>
        </w:rPr>
        <w:t>.</w:t>
      </w:r>
    </w:p>
    <w:p w:rsidR="0024390A" w:rsidRPr="00700615" w:rsidRDefault="00700615" w:rsidP="00575177">
      <w:pPr>
        <w:pStyle w:val="108"/>
        <w:tabs>
          <w:tab w:val="left" w:pos="426"/>
        </w:tabs>
        <w:spacing w:before="80" w:after="80" w:line="240" w:lineRule="auto"/>
        <w:jc w:val="both"/>
        <w:rPr>
          <w:rFonts w:ascii="Times New Roman" w:hAnsi="Times New Roman"/>
          <w:b w:val="0"/>
          <w:szCs w:val="28"/>
        </w:rPr>
      </w:pPr>
      <w:bookmarkStart w:id="15" w:name="OLE_LINK6"/>
      <w:bookmarkStart w:id="16" w:name="OLE_LINK7"/>
      <w:r>
        <w:rPr>
          <w:rFonts w:ascii="Times New Roman" w:hAnsi="Times New Roman"/>
          <w:b w:val="0"/>
          <w:szCs w:val="28"/>
          <w:lang w:val="vi-VN"/>
        </w:rPr>
        <w:tab/>
      </w:r>
      <w:r w:rsidR="00D5624B" w:rsidRPr="00700615">
        <w:rPr>
          <w:rFonts w:ascii="Times New Roman" w:hAnsi="Times New Roman"/>
          <w:b w:val="0"/>
          <w:szCs w:val="28"/>
          <w:lang w:val="vi-VN"/>
        </w:rPr>
        <w:t>2.2.3.</w:t>
      </w:r>
      <w:r w:rsidR="00793E72" w:rsidRPr="00700615">
        <w:rPr>
          <w:rFonts w:ascii="Times New Roman" w:hAnsi="Times New Roman"/>
          <w:b w:val="0"/>
          <w:szCs w:val="28"/>
        </w:rPr>
        <w:t>4</w:t>
      </w:r>
      <w:bookmarkEnd w:id="15"/>
      <w:bookmarkEnd w:id="16"/>
      <w:r w:rsidR="00E4277C" w:rsidRPr="00700615">
        <w:rPr>
          <w:rFonts w:ascii="Times New Roman" w:hAnsi="Times New Roman"/>
          <w:b w:val="0"/>
          <w:szCs w:val="28"/>
          <w:lang w:val="vi-VN"/>
        </w:rPr>
        <w:t xml:space="preserve">. </w:t>
      </w:r>
      <w:r w:rsidR="00E1013B" w:rsidRPr="00700615">
        <w:rPr>
          <w:rFonts w:ascii="Times New Roman" w:hAnsi="Times New Roman"/>
          <w:b w:val="0"/>
          <w:szCs w:val="28"/>
        </w:rPr>
        <w:t>Hoạt động</w:t>
      </w:r>
      <w:r w:rsidR="00D5624B" w:rsidRPr="00700615">
        <w:rPr>
          <w:rFonts w:ascii="Times New Roman" w:hAnsi="Times New Roman"/>
          <w:b w:val="0"/>
          <w:szCs w:val="28"/>
        </w:rPr>
        <w:t xml:space="preserve"> kiểm dịch y tế tại cửa khẩu</w:t>
      </w:r>
    </w:p>
    <w:p w:rsidR="003A11B1" w:rsidRPr="00AD4BA6" w:rsidRDefault="00700615" w:rsidP="00575177">
      <w:pPr>
        <w:pStyle w:val="108"/>
        <w:tabs>
          <w:tab w:val="left" w:pos="426"/>
        </w:tabs>
        <w:spacing w:before="80" w:after="80" w:line="240" w:lineRule="auto"/>
        <w:jc w:val="both"/>
        <w:rPr>
          <w:rFonts w:ascii="Times New Roman" w:eastAsia="Times New Roman" w:hAnsi="Times New Roman"/>
          <w:b w:val="0"/>
          <w:szCs w:val="28"/>
          <w:bdr w:val="none" w:sz="0" w:space="0" w:color="auto" w:frame="1"/>
          <w:lang w:val="nl-NL" w:eastAsia="vi-VN"/>
        </w:rPr>
      </w:pPr>
      <w:r>
        <w:rPr>
          <w:rFonts w:ascii="Times New Roman" w:hAnsi="Times New Roman"/>
          <w:b w:val="0"/>
          <w:szCs w:val="28"/>
        </w:rPr>
        <w:tab/>
      </w:r>
      <w:r w:rsidR="003D4EB8" w:rsidRPr="00AD4BA6">
        <w:rPr>
          <w:rFonts w:ascii="Times New Roman" w:hAnsi="Times New Roman"/>
          <w:b w:val="0"/>
          <w:szCs w:val="28"/>
        </w:rPr>
        <w:t>T</w:t>
      </w:r>
      <w:r w:rsidR="003A11B1" w:rsidRPr="00AD4BA6">
        <w:rPr>
          <w:rFonts w:ascii="Times New Roman" w:hAnsi="Times New Roman"/>
          <w:b w:val="0"/>
          <w:szCs w:val="28"/>
        </w:rPr>
        <w:t xml:space="preserve">hực hiện Nghị định số 103/2010/NĐ-CP </w:t>
      </w:r>
      <w:r w:rsidR="003D4EB8" w:rsidRPr="00AD4BA6">
        <w:rPr>
          <w:rFonts w:ascii="Times New Roman" w:hAnsi="Times New Roman"/>
          <w:b w:val="0"/>
          <w:szCs w:val="28"/>
        </w:rPr>
        <w:t>của Chính phủ</w:t>
      </w:r>
      <w:r w:rsidR="00727E06" w:rsidRPr="00AD4BA6">
        <w:rPr>
          <w:rFonts w:ascii="Times New Roman" w:hAnsi="Times New Roman"/>
          <w:b w:val="0"/>
          <w:szCs w:val="28"/>
        </w:rPr>
        <w:t>,</w:t>
      </w:r>
      <w:r w:rsidR="003D4EB8" w:rsidRPr="00AD4BA6">
        <w:rPr>
          <w:rFonts w:ascii="Times New Roman" w:hAnsi="Times New Roman"/>
          <w:b w:val="0"/>
          <w:szCs w:val="28"/>
        </w:rPr>
        <w:t xml:space="preserve"> </w:t>
      </w:r>
      <w:r w:rsidR="00E1013B" w:rsidRPr="00AD4BA6">
        <w:rPr>
          <w:rFonts w:ascii="Times New Roman" w:hAnsi="Times New Roman"/>
          <w:b w:val="0"/>
          <w:szCs w:val="28"/>
        </w:rPr>
        <w:t>hoạt động</w:t>
      </w:r>
      <w:r w:rsidR="003D4EB8" w:rsidRPr="00AD4BA6">
        <w:rPr>
          <w:rFonts w:ascii="Times New Roman" w:hAnsi="Times New Roman"/>
          <w:b w:val="0"/>
          <w:szCs w:val="28"/>
        </w:rPr>
        <w:t xml:space="preserve"> </w:t>
      </w:r>
      <w:r w:rsidR="003A11B1" w:rsidRPr="00AD4BA6">
        <w:rPr>
          <w:rFonts w:ascii="Times New Roman" w:hAnsi="Times New Roman"/>
          <w:b w:val="0"/>
          <w:szCs w:val="28"/>
        </w:rPr>
        <w:t>kiểm dịch y tế đối với:</w:t>
      </w:r>
      <w:r w:rsidR="003A11B1" w:rsidRPr="00AD4BA6">
        <w:rPr>
          <w:rFonts w:ascii="Times New Roman" w:eastAsia="Times New Roman" w:hAnsi="Times New Roman"/>
          <w:i/>
          <w:szCs w:val="28"/>
          <w:bdr w:val="none" w:sz="0" w:space="0" w:color="auto" w:frame="1"/>
          <w:lang w:val="nl-NL" w:eastAsia="vi-VN"/>
        </w:rPr>
        <w:t xml:space="preserve"> </w:t>
      </w:r>
      <w:r w:rsidR="00727E06" w:rsidRPr="00AD4BA6">
        <w:rPr>
          <w:rFonts w:ascii="Times New Roman" w:eastAsia="Times New Roman" w:hAnsi="Times New Roman"/>
          <w:b w:val="0"/>
          <w:szCs w:val="28"/>
          <w:bdr w:val="none" w:sz="0" w:space="0" w:color="auto" w:frame="1"/>
          <w:lang w:val="nl-NL" w:eastAsia="vi-VN"/>
        </w:rPr>
        <w:t>n</w:t>
      </w:r>
      <w:r w:rsidR="003A11B1" w:rsidRPr="00AD4BA6">
        <w:rPr>
          <w:rFonts w:ascii="Times New Roman" w:eastAsia="Times New Roman" w:hAnsi="Times New Roman"/>
          <w:b w:val="0"/>
          <w:szCs w:val="28"/>
          <w:bdr w:val="none" w:sz="0" w:space="0" w:color="auto" w:frame="1"/>
          <w:lang w:val="nl-NL" w:eastAsia="vi-VN"/>
        </w:rPr>
        <w:t>gười, phương tiện vận tải nhập cảnh,</w:t>
      </w:r>
      <w:r w:rsidR="00727E06" w:rsidRPr="00AD4BA6">
        <w:rPr>
          <w:rFonts w:ascii="Times New Roman" w:eastAsia="Times New Roman" w:hAnsi="Times New Roman"/>
          <w:b w:val="0"/>
          <w:szCs w:val="28"/>
          <w:bdr w:val="none" w:sz="0" w:space="0" w:color="auto" w:frame="1"/>
          <w:lang w:val="nl-NL" w:eastAsia="vi-VN"/>
        </w:rPr>
        <w:t xml:space="preserve"> xuất cảnh, quá cảnh Việt Nam; h</w:t>
      </w:r>
      <w:r w:rsidR="003A11B1" w:rsidRPr="00AD4BA6">
        <w:rPr>
          <w:rFonts w:ascii="Times New Roman" w:eastAsia="Times New Roman" w:hAnsi="Times New Roman"/>
          <w:b w:val="0"/>
          <w:szCs w:val="28"/>
          <w:bdr w:val="none" w:sz="0" w:space="0" w:color="auto" w:frame="1"/>
          <w:lang w:val="nl-NL" w:eastAsia="vi-VN"/>
        </w:rPr>
        <w:t>àng hoá nhập khẩu,</w:t>
      </w:r>
      <w:r w:rsidR="00727E06" w:rsidRPr="00AD4BA6">
        <w:rPr>
          <w:rFonts w:ascii="Times New Roman" w:eastAsia="Times New Roman" w:hAnsi="Times New Roman"/>
          <w:b w:val="0"/>
          <w:szCs w:val="28"/>
          <w:bdr w:val="none" w:sz="0" w:space="0" w:color="auto" w:frame="1"/>
          <w:lang w:val="nl-NL" w:eastAsia="vi-VN"/>
        </w:rPr>
        <w:t xml:space="preserve"> xuất khẩu, quá cảnh Việt Nam; t</w:t>
      </w:r>
      <w:r w:rsidR="003A11B1" w:rsidRPr="00AD4BA6">
        <w:rPr>
          <w:rFonts w:ascii="Times New Roman" w:eastAsia="Times New Roman" w:hAnsi="Times New Roman"/>
          <w:b w:val="0"/>
          <w:szCs w:val="28"/>
          <w:bdr w:val="none" w:sz="0" w:space="0" w:color="auto" w:frame="1"/>
          <w:lang w:val="nl-NL" w:eastAsia="vi-VN"/>
        </w:rPr>
        <w:t xml:space="preserve">hi thể, hài cốt, </w:t>
      </w:r>
      <w:r w:rsidR="003A11B1" w:rsidRPr="00AD4BA6">
        <w:rPr>
          <w:rFonts w:ascii="Times New Roman" w:eastAsia="Times New Roman" w:hAnsi="Times New Roman"/>
          <w:b w:val="0"/>
          <w:szCs w:val="28"/>
          <w:bdr w:val="none" w:sz="0" w:space="0" w:color="auto" w:frame="1"/>
          <w:lang w:val="nl-NL" w:eastAsia="vi-VN"/>
        </w:rPr>
        <w:lastRenderedPageBreak/>
        <w:t>mẫu vi sinh y học, sản phẩm sinh học, mô, bộ phận cơ thể người vận chuyển qua biên giới Việt Nam”</w:t>
      </w:r>
      <w:r w:rsidR="00E1013B" w:rsidRPr="00AD4BA6">
        <w:rPr>
          <w:rFonts w:ascii="Times New Roman" w:eastAsia="Times New Roman" w:hAnsi="Times New Roman"/>
          <w:b w:val="0"/>
          <w:szCs w:val="28"/>
          <w:bdr w:val="none" w:sz="0" w:space="0" w:color="auto" w:frame="1"/>
          <w:lang w:val="nl-NL" w:eastAsia="vi-VN"/>
        </w:rPr>
        <w:t xml:space="preserve"> đã được triển khai</w:t>
      </w:r>
      <w:r w:rsidR="003A11B1" w:rsidRPr="00AD4BA6">
        <w:rPr>
          <w:rFonts w:ascii="Times New Roman" w:eastAsia="Times New Roman" w:hAnsi="Times New Roman"/>
          <w:b w:val="0"/>
          <w:szCs w:val="28"/>
          <w:bdr w:val="none" w:sz="0" w:space="0" w:color="auto" w:frame="1"/>
          <w:lang w:val="nl-NL" w:eastAsia="vi-VN"/>
        </w:rPr>
        <w:t>, kết quả như sau:</w:t>
      </w:r>
    </w:p>
    <w:p w:rsidR="00792D8C" w:rsidRPr="00AD4BA6" w:rsidRDefault="00D5624B" w:rsidP="00575177">
      <w:pPr>
        <w:pStyle w:val="ListParagraph"/>
        <w:spacing w:before="80" w:after="80" w:line="240" w:lineRule="auto"/>
        <w:ind w:left="0" w:firstLine="720"/>
        <w:contextualSpacing w:val="0"/>
        <w:jc w:val="both"/>
        <w:rPr>
          <w:b/>
          <w:sz w:val="28"/>
          <w:szCs w:val="28"/>
          <w:lang w:val="nl-NL"/>
        </w:rPr>
      </w:pPr>
      <w:r w:rsidRPr="00AD4BA6">
        <w:rPr>
          <w:sz w:val="28"/>
          <w:szCs w:val="28"/>
          <w:lang w:val="nl-NL"/>
        </w:rPr>
        <w:t>a</w:t>
      </w:r>
      <w:r w:rsidR="003A149B" w:rsidRPr="00AD4BA6">
        <w:rPr>
          <w:sz w:val="28"/>
          <w:szCs w:val="28"/>
          <w:lang w:val="nl-NL"/>
        </w:rPr>
        <w:t>)</w:t>
      </w:r>
      <w:r w:rsidR="00792D8C" w:rsidRPr="00AD4BA6">
        <w:rPr>
          <w:sz w:val="28"/>
          <w:szCs w:val="28"/>
          <w:lang w:val="nl-NL"/>
        </w:rPr>
        <w:t xml:space="preserve"> Kiểm dịch y tế đối với ngườ</w:t>
      </w:r>
      <w:r w:rsidR="004E7560" w:rsidRPr="00AD4BA6">
        <w:rPr>
          <w:sz w:val="28"/>
          <w:szCs w:val="28"/>
          <w:lang w:val="nl-NL"/>
        </w:rPr>
        <w:t>i</w:t>
      </w:r>
    </w:p>
    <w:p w:rsidR="00792D8C" w:rsidRDefault="003D4EB8" w:rsidP="00575177">
      <w:pPr>
        <w:pStyle w:val="ListParagraph"/>
        <w:spacing w:before="80" w:after="80" w:line="240" w:lineRule="auto"/>
        <w:ind w:left="0" w:firstLine="720"/>
        <w:contextualSpacing w:val="0"/>
        <w:jc w:val="both"/>
        <w:rPr>
          <w:sz w:val="28"/>
          <w:szCs w:val="28"/>
          <w:lang w:val="nl-NL"/>
        </w:rPr>
      </w:pPr>
      <w:r w:rsidRPr="00AD4BA6">
        <w:rPr>
          <w:sz w:val="28"/>
          <w:szCs w:val="28"/>
          <w:lang w:val="nl-NL"/>
        </w:rPr>
        <w:t>Từ năm 2010 đến nay, s</w:t>
      </w:r>
      <w:r w:rsidR="007529DA" w:rsidRPr="00AD4BA6">
        <w:rPr>
          <w:sz w:val="28"/>
          <w:szCs w:val="28"/>
          <w:lang w:val="nl-NL"/>
        </w:rPr>
        <w:t>ố lượng kiểm dịch y tế đối với người liên tục tăng kể từ khi triển khai Nghị định số 103/2010/NĐ-CP</w:t>
      </w:r>
      <w:r w:rsidR="00B71311" w:rsidRPr="00AD4BA6">
        <w:rPr>
          <w:sz w:val="28"/>
          <w:szCs w:val="28"/>
          <w:lang w:val="nl-NL"/>
        </w:rPr>
        <w:t>, mỗi năm phát hiện từ 50-100 trường hợp nghi ngờ mắc bệnh truyền nhiễ</w:t>
      </w:r>
      <w:r w:rsidR="00E1013B" w:rsidRPr="00AD4BA6">
        <w:rPr>
          <w:sz w:val="28"/>
          <w:szCs w:val="28"/>
          <w:lang w:val="nl-NL"/>
        </w:rPr>
        <w:t>m đã được cách ly kịp thời và khám ch</w:t>
      </w:r>
      <w:r w:rsidR="00575177">
        <w:rPr>
          <w:sz w:val="28"/>
          <w:szCs w:val="28"/>
          <w:lang w:val="vi-VN"/>
        </w:rPr>
        <w:t>ẩ</w:t>
      </w:r>
      <w:r w:rsidR="00E1013B" w:rsidRPr="00AD4BA6">
        <w:rPr>
          <w:sz w:val="28"/>
          <w:szCs w:val="28"/>
          <w:lang w:val="nl-NL"/>
        </w:rPr>
        <w:t>n đoán xác định nguyên nhân.</w:t>
      </w:r>
    </w:p>
    <w:p w:rsidR="00264841" w:rsidRPr="00264841" w:rsidRDefault="00264841" w:rsidP="00264841">
      <w:pPr>
        <w:spacing w:before="80" w:after="80"/>
        <w:ind w:firstLine="720"/>
        <w:jc w:val="both"/>
        <w:rPr>
          <w:sz w:val="28"/>
          <w:szCs w:val="28"/>
          <w:lang w:val="nl-NL"/>
        </w:rPr>
      </w:pPr>
      <w:r w:rsidRPr="00264841">
        <w:rPr>
          <w:sz w:val="28"/>
          <w:szCs w:val="28"/>
          <w:lang w:val="nl-NL"/>
        </w:rPr>
        <w:t>Bảng 1. Số lượt người được kiểm dịch y tế theo năm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276"/>
        <w:gridCol w:w="1418"/>
        <w:gridCol w:w="1275"/>
        <w:gridCol w:w="1418"/>
        <w:gridCol w:w="1417"/>
      </w:tblGrid>
      <w:tr w:rsidR="007F1975" w:rsidRPr="00AD4BA6" w:rsidTr="001263C0">
        <w:trPr>
          <w:trHeight w:val="277"/>
        </w:trPr>
        <w:tc>
          <w:tcPr>
            <w:tcW w:w="993" w:type="dxa"/>
            <w:shd w:val="clear" w:color="auto" w:fill="D9D9D9" w:themeFill="background1" w:themeFillShade="D9"/>
            <w:noWrap/>
            <w:vAlign w:val="bottom"/>
            <w:hideMark/>
          </w:tcPr>
          <w:p w:rsidR="00543287" w:rsidRPr="001263C0" w:rsidRDefault="00543287" w:rsidP="00575177">
            <w:pPr>
              <w:spacing w:before="80" w:after="80"/>
              <w:jc w:val="center"/>
              <w:rPr>
                <w:b/>
                <w:color w:val="000000"/>
                <w:sz w:val="26"/>
                <w:szCs w:val="26"/>
              </w:rPr>
            </w:pPr>
            <w:r w:rsidRPr="001263C0">
              <w:rPr>
                <w:b/>
                <w:color w:val="000000"/>
                <w:sz w:val="26"/>
                <w:szCs w:val="26"/>
              </w:rPr>
              <w:t>Năm</w:t>
            </w:r>
          </w:p>
        </w:tc>
        <w:tc>
          <w:tcPr>
            <w:tcW w:w="1275" w:type="dxa"/>
            <w:shd w:val="clear" w:color="auto" w:fill="D9D9D9" w:themeFill="background1" w:themeFillShade="D9"/>
            <w:noWrap/>
            <w:vAlign w:val="bottom"/>
            <w:hideMark/>
          </w:tcPr>
          <w:p w:rsidR="00543287" w:rsidRPr="001263C0" w:rsidRDefault="00543287" w:rsidP="00575177">
            <w:pPr>
              <w:spacing w:before="80" w:after="80"/>
              <w:jc w:val="center"/>
              <w:rPr>
                <w:b/>
                <w:color w:val="000000"/>
                <w:sz w:val="26"/>
                <w:szCs w:val="26"/>
              </w:rPr>
            </w:pPr>
            <w:r w:rsidRPr="001263C0">
              <w:rPr>
                <w:b/>
                <w:color w:val="000000"/>
                <w:sz w:val="26"/>
                <w:szCs w:val="26"/>
              </w:rPr>
              <w:t>2011</w:t>
            </w:r>
          </w:p>
        </w:tc>
        <w:tc>
          <w:tcPr>
            <w:tcW w:w="1276" w:type="dxa"/>
            <w:shd w:val="clear" w:color="auto" w:fill="D9D9D9" w:themeFill="background1" w:themeFillShade="D9"/>
            <w:noWrap/>
            <w:vAlign w:val="bottom"/>
            <w:hideMark/>
          </w:tcPr>
          <w:p w:rsidR="00543287" w:rsidRPr="001263C0" w:rsidRDefault="00543287" w:rsidP="00575177">
            <w:pPr>
              <w:spacing w:before="80" w:after="80"/>
              <w:jc w:val="center"/>
              <w:rPr>
                <w:b/>
                <w:color w:val="000000"/>
                <w:sz w:val="26"/>
                <w:szCs w:val="26"/>
              </w:rPr>
            </w:pPr>
            <w:r w:rsidRPr="001263C0">
              <w:rPr>
                <w:b/>
                <w:color w:val="000000"/>
                <w:sz w:val="26"/>
                <w:szCs w:val="26"/>
              </w:rPr>
              <w:t>2012</w:t>
            </w:r>
          </w:p>
        </w:tc>
        <w:tc>
          <w:tcPr>
            <w:tcW w:w="1418" w:type="dxa"/>
            <w:shd w:val="clear" w:color="auto" w:fill="D9D9D9" w:themeFill="background1" w:themeFillShade="D9"/>
            <w:noWrap/>
            <w:vAlign w:val="bottom"/>
            <w:hideMark/>
          </w:tcPr>
          <w:p w:rsidR="00543287" w:rsidRPr="001263C0" w:rsidRDefault="00543287" w:rsidP="00575177">
            <w:pPr>
              <w:spacing w:before="80" w:after="80"/>
              <w:jc w:val="center"/>
              <w:rPr>
                <w:b/>
                <w:color w:val="000000"/>
                <w:sz w:val="26"/>
                <w:szCs w:val="26"/>
              </w:rPr>
            </w:pPr>
            <w:r w:rsidRPr="001263C0">
              <w:rPr>
                <w:b/>
                <w:color w:val="000000"/>
                <w:sz w:val="26"/>
                <w:szCs w:val="26"/>
              </w:rPr>
              <w:t>2013</w:t>
            </w:r>
          </w:p>
        </w:tc>
        <w:tc>
          <w:tcPr>
            <w:tcW w:w="1275" w:type="dxa"/>
            <w:shd w:val="clear" w:color="auto" w:fill="D9D9D9" w:themeFill="background1" w:themeFillShade="D9"/>
            <w:noWrap/>
            <w:vAlign w:val="bottom"/>
            <w:hideMark/>
          </w:tcPr>
          <w:p w:rsidR="00543287" w:rsidRPr="001263C0" w:rsidRDefault="00543287" w:rsidP="00575177">
            <w:pPr>
              <w:spacing w:before="80" w:after="80"/>
              <w:jc w:val="center"/>
              <w:rPr>
                <w:b/>
                <w:color w:val="000000"/>
                <w:sz w:val="26"/>
                <w:szCs w:val="26"/>
              </w:rPr>
            </w:pPr>
            <w:r w:rsidRPr="001263C0">
              <w:rPr>
                <w:b/>
                <w:color w:val="000000"/>
                <w:sz w:val="26"/>
                <w:szCs w:val="26"/>
              </w:rPr>
              <w:t>2014</w:t>
            </w:r>
          </w:p>
        </w:tc>
        <w:tc>
          <w:tcPr>
            <w:tcW w:w="1418" w:type="dxa"/>
            <w:shd w:val="clear" w:color="auto" w:fill="D9D9D9" w:themeFill="background1" w:themeFillShade="D9"/>
            <w:noWrap/>
            <w:vAlign w:val="bottom"/>
            <w:hideMark/>
          </w:tcPr>
          <w:p w:rsidR="00543287" w:rsidRPr="001263C0" w:rsidRDefault="00543287" w:rsidP="00575177">
            <w:pPr>
              <w:spacing w:before="80" w:after="80"/>
              <w:jc w:val="center"/>
              <w:rPr>
                <w:b/>
                <w:color w:val="000000"/>
                <w:sz w:val="26"/>
                <w:szCs w:val="26"/>
              </w:rPr>
            </w:pPr>
            <w:r w:rsidRPr="001263C0">
              <w:rPr>
                <w:b/>
                <w:color w:val="000000"/>
                <w:sz w:val="26"/>
                <w:szCs w:val="26"/>
              </w:rPr>
              <w:t>2015</w:t>
            </w:r>
          </w:p>
        </w:tc>
        <w:tc>
          <w:tcPr>
            <w:tcW w:w="1417" w:type="dxa"/>
            <w:shd w:val="clear" w:color="auto" w:fill="D9D9D9" w:themeFill="background1" w:themeFillShade="D9"/>
            <w:noWrap/>
            <w:vAlign w:val="bottom"/>
            <w:hideMark/>
          </w:tcPr>
          <w:p w:rsidR="00543287" w:rsidRPr="001263C0" w:rsidRDefault="00543287" w:rsidP="00575177">
            <w:pPr>
              <w:spacing w:before="80" w:after="80"/>
              <w:jc w:val="center"/>
              <w:rPr>
                <w:b/>
                <w:color w:val="000000"/>
                <w:sz w:val="26"/>
                <w:szCs w:val="26"/>
              </w:rPr>
            </w:pPr>
            <w:r w:rsidRPr="001263C0">
              <w:rPr>
                <w:b/>
                <w:color w:val="000000"/>
                <w:sz w:val="26"/>
                <w:szCs w:val="26"/>
              </w:rPr>
              <w:t>2016</w:t>
            </w:r>
          </w:p>
        </w:tc>
      </w:tr>
      <w:tr w:rsidR="00543287" w:rsidRPr="00AD4BA6" w:rsidTr="001263C0">
        <w:trPr>
          <w:trHeight w:val="346"/>
        </w:trPr>
        <w:tc>
          <w:tcPr>
            <w:tcW w:w="993" w:type="dxa"/>
            <w:shd w:val="clear" w:color="auto" w:fill="auto"/>
            <w:noWrap/>
            <w:vAlign w:val="bottom"/>
            <w:hideMark/>
          </w:tcPr>
          <w:p w:rsidR="00543287" w:rsidRPr="001263C0" w:rsidRDefault="00543287" w:rsidP="00264841">
            <w:pPr>
              <w:spacing w:before="80" w:after="80"/>
              <w:rPr>
                <w:color w:val="000000"/>
                <w:sz w:val="26"/>
                <w:szCs w:val="26"/>
              </w:rPr>
            </w:pPr>
            <w:r w:rsidRPr="001263C0">
              <w:rPr>
                <w:color w:val="000000"/>
                <w:sz w:val="26"/>
                <w:szCs w:val="26"/>
              </w:rPr>
              <w:t xml:space="preserve">Số lượng </w:t>
            </w:r>
            <w:r w:rsidR="00264841" w:rsidRPr="001263C0">
              <w:rPr>
                <w:color w:val="000000"/>
                <w:sz w:val="26"/>
                <w:szCs w:val="26"/>
              </w:rPr>
              <w:t>người (lượt)</w:t>
            </w:r>
          </w:p>
        </w:tc>
        <w:tc>
          <w:tcPr>
            <w:tcW w:w="1275" w:type="dxa"/>
            <w:shd w:val="clear" w:color="auto" w:fill="auto"/>
            <w:noWrap/>
            <w:vAlign w:val="center"/>
            <w:hideMark/>
          </w:tcPr>
          <w:p w:rsidR="00543287" w:rsidRPr="001263C0" w:rsidRDefault="00543287" w:rsidP="00575177">
            <w:pPr>
              <w:spacing w:before="80" w:after="80"/>
              <w:jc w:val="center"/>
              <w:rPr>
                <w:color w:val="000000"/>
                <w:sz w:val="26"/>
                <w:szCs w:val="26"/>
              </w:rPr>
            </w:pPr>
            <w:r w:rsidRPr="001263C0">
              <w:rPr>
                <w:color w:val="000000"/>
                <w:sz w:val="26"/>
                <w:szCs w:val="26"/>
              </w:rPr>
              <w:t>5.869.356</w:t>
            </w:r>
          </w:p>
        </w:tc>
        <w:tc>
          <w:tcPr>
            <w:tcW w:w="1276" w:type="dxa"/>
            <w:shd w:val="clear" w:color="auto" w:fill="auto"/>
            <w:noWrap/>
            <w:vAlign w:val="center"/>
            <w:hideMark/>
          </w:tcPr>
          <w:p w:rsidR="00543287" w:rsidRPr="001263C0" w:rsidRDefault="00543287" w:rsidP="00575177">
            <w:pPr>
              <w:spacing w:before="80" w:after="80"/>
              <w:jc w:val="center"/>
              <w:rPr>
                <w:color w:val="000000"/>
                <w:sz w:val="26"/>
                <w:szCs w:val="26"/>
              </w:rPr>
            </w:pPr>
            <w:r w:rsidRPr="001263C0">
              <w:rPr>
                <w:color w:val="000000"/>
                <w:sz w:val="26"/>
                <w:szCs w:val="26"/>
              </w:rPr>
              <w:t>6.320.083</w:t>
            </w:r>
          </w:p>
        </w:tc>
        <w:tc>
          <w:tcPr>
            <w:tcW w:w="1418" w:type="dxa"/>
            <w:shd w:val="clear" w:color="auto" w:fill="auto"/>
            <w:noWrap/>
            <w:vAlign w:val="center"/>
            <w:hideMark/>
          </w:tcPr>
          <w:p w:rsidR="00543287" w:rsidRPr="001263C0" w:rsidRDefault="00543287" w:rsidP="00575177">
            <w:pPr>
              <w:spacing w:before="80" w:after="80"/>
              <w:jc w:val="center"/>
              <w:rPr>
                <w:color w:val="000000"/>
                <w:sz w:val="26"/>
                <w:szCs w:val="26"/>
              </w:rPr>
            </w:pPr>
            <w:r w:rsidRPr="001263C0">
              <w:rPr>
                <w:color w:val="000000"/>
                <w:sz w:val="26"/>
                <w:szCs w:val="26"/>
              </w:rPr>
              <w:t>6.221.377</w:t>
            </w:r>
          </w:p>
        </w:tc>
        <w:tc>
          <w:tcPr>
            <w:tcW w:w="1275" w:type="dxa"/>
            <w:shd w:val="clear" w:color="auto" w:fill="auto"/>
            <w:noWrap/>
            <w:vAlign w:val="center"/>
            <w:hideMark/>
          </w:tcPr>
          <w:p w:rsidR="00543287" w:rsidRPr="001263C0" w:rsidRDefault="00543287" w:rsidP="00575177">
            <w:pPr>
              <w:spacing w:before="80" w:after="80"/>
              <w:jc w:val="center"/>
              <w:rPr>
                <w:color w:val="000000"/>
                <w:sz w:val="26"/>
                <w:szCs w:val="26"/>
              </w:rPr>
            </w:pPr>
            <w:r w:rsidRPr="001263C0">
              <w:rPr>
                <w:color w:val="000000"/>
                <w:sz w:val="26"/>
                <w:szCs w:val="26"/>
              </w:rPr>
              <w:t>8.652.963</w:t>
            </w:r>
          </w:p>
        </w:tc>
        <w:tc>
          <w:tcPr>
            <w:tcW w:w="1418" w:type="dxa"/>
            <w:shd w:val="clear" w:color="auto" w:fill="auto"/>
            <w:noWrap/>
            <w:vAlign w:val="center"/>
            <w:hideMark/>
          </w:tcPr>
          <w:p w:rsidR="00543287" w:rsidRPr="001263C0" w:rsidRDefault="00543287" w:rsidP="00575177">
            <w:pPr>
              <w:spacing w:before="80" w:after="80"/>
              <w:jc w:val="center"/>
              <w:rPr>
                <w:color w:val="000000"/>
                <w:sz w:val="26"/>
                <w:szCs w:val="26"/>
              </w:rPr>
            </w:pPr>
            <w:r w:rsidRPr="001263C0">
              <w:rPr>
                <w:color w:val="000000"/>
                <w:sz w:val="26"/>
                <w:szCs w:val="26"/>
              </w:rPr>
              <w:t>13.350.000</w:t>
            </w:r>
          </w:p>
        </w:tc>
        <w:tc>
          <w:tcPr>
            <w:tcW w:w="1417" w:type="dxa"/>
            <w:shd w:val="clear" w:color="auto" w:fill="auto"/>
            <w:noWrap/>
            <w:vAlign w:val="center"/>
            <w:hideMark/>
          </w:tcPr>
          <w:p w:rsidR="00543287" w:rsidRPr="001263C0" w:rsidRDefault="00543287" w:rsidP="00575177">
            <w:pPr>
              <w:spacing w:before="80" w:after="80"/>
              <w:jc w:val="center"/>
              <w:rPr>
                <w:color w:val="000000"/>
                <w:sz w:val="26"/>
                <w:szCs w:val="26"/>
              </w:rPr>
            </w:pPr>
            <w:r w:rsidRPr="001263C0">
              <w:rPr>
                <w:color w:val="000000"/>
                <w:sz w:val="26"/>
                <w:szCs w:val="26"/>
                <w:lang w:val="vi-VN"/>
              </w:rPr>
              <w:t>19.857.993</w:t>
            </w:r>
          </w:p>
        </w:tc>
      </w:tr>
    </w:tbl>
    <w:p w:rsidR="00B71311" w:rsidRPr="00AD4BA6" w:rsidRDefault="00D5624B" w:rsidP="00575177">
      <w:pPr>
        <w:pStyle w:val="108"/>
        <w:tabs>
          <w:tab w:val="left" w:pos="426"/>
        </w:tabs>
        <w:spacing w:before="80" w:after="80" w:line="240" w:lineRule="auto"/>
        <w:jc w:val="both"/>
        <w:rPr>
          <w:rFonts w:ascii="Times New Roman" w:hAnsi="Times New Roman"/>
          <w:b w:val="0"/>
          <w:szCs w:val="28"/>
        </w:rPr>
      </w:pPr>
      <w:r w:rsidRPr="00AD4BA6">
        <w:rPr>
          <w:rFonts w:ascii="Times New Roman" w:hAnsi="Times New Roman"/>
          <w:b w:val="0"/>
          <w:szCs w:val="28"/>
        </w:rPr>
        <w:t>b</w:t>
      </w:r>
      <w:r w:rsidR="003A149B" w:rsidRPr="00AD4BA6">
        <w:rPr>
          <w:rFonts w:ascii="Times New Roman" w:hAnsi="Times New Roman"/>
          <w:b w:val="0"/>
          <w:szCs w:val="28"/>
        </w:rPr>
        <w:t>)</w:t>
      </w:r>
      <w:r w:rsidR="00B71311" w:rsidRPr="00AD4BA6">
        <w:rPr>
          <w:rFonts w:ascii="Times New Roman" w:hAnsi="Times New Roman"/>
          <w:b w:val="0"/>
          <w:szCs w:val="28"/>
        </w:rPr>
        <w:t xml:space="preserve"> Kiểm dịch y tế đối với phương tiện vận tải</w:t>
      </w:r>
    </w:p>
    <w:p w:rsidR="00B71311" w:rsidRPr="00264841" w:rsidRDefault="00B71311" w:rsidP="00264841">
      <w:pPr>
        <w:spacing w:before="80" w:after="80"/>
        <w:ind w:firstLine="720"/>
        <w:jc w:val="both"/>
        <w:rPr>
          <w:b/>
          <w:sz w:val="28"/>
          <w:szCs w:val="28"/>
        </w:rPr>
      </w:pPr>
      <w:r w:rsidRPr="00264841">
        <w:rPr>
          <w:sz w:val="28"/>
          <w:szCs w:val="28"/>
          <w:lang w:val="nl-NL"/>
        </w:rPr>
        <w:t>Bảng</w:t>
      </w:r>
      <w:r w:rsidRPr="00264841">
        <w:rPr>
          <w:sz w:val="28"/>
          <w:szCs w:val="28"/>
        </w:rPr>
        <w:t xml:space="preserve"> </w:t>
      </w:r>
      <w:r w:rsidR="00264841" w:rsidRPr="00264841">
        <w:rPr>
          <w:sz w:val="28"/>
          <w:szCs w:val="28"/>
        </w:rPr>
        <w:t>2</w:t>
      </w:r>
      <w:r w:rsidRPr="00264841">
        <w:rPr>
          <w:sz w:val="28"/>
          <w:szCs w:val="28"/>
        </w:rPr>
        <w:t>: Số lượt phương tiện được kiểm dịch y tế theo năm</w:t>
      </w:r>
    </w:p>
    <w:tbl>
      <w:tblPr>
        <w:tblStyle w:val="TableGrid"/>
        <w:tblW w:w="9083" w:type="dxa"/>
        <w:tblInd w:w="108" w:type="dxa"/>
        <w:tblLook w:val="04A0" w:firstRow="1" w:lastRow="0" w:firstColumn="1" w:lastColumn="0" w:noHBand="0" w:noVBand="1"/>
      </w:tblPr>
      <w:tblGrid>
        <w:gridCol w:w="1812"/>
        <w:gridCol w:w="1211"/>
        <w:gridCol w:w="1212"/>
        <w:gridCol w:w="1212"/>
        <w:gridCol w:w="1212"/>
        <w:gridCol w:w="1212"/>
        <w:gridCol w:w="1212"/>
      </w:tblGrid>
      <w:tr w:rsidR="00F744E2" w:rsidRPr="00AD4BA6" w:rsidTr="003E24AF">
        <w:trPr>
          <w:trHeight w:val="439"/>
        </w:trPr>
        <w:tc>
          <w:tcPr>
            <w:tcW w:w="1812" w:type="dxa"/>
            <w:tcBorders>
              <w:bottom w:val="single" w:sz="4" w:space="0" w:color="auto"/>
              <w:tl2br w:val="nil"/>
            </w:tcBorders>
            <w:shd w:val="clear" w:color="auto" w:fill="D9D9D9" w:themeFill="background1" w:themeFillShade="D9"/>
          </w:tcPr>
          <w:p w:rsidR="00F744E2" w:rsidRPr="00E77671" w:rsidRDefault="00E77671" w:rsidP="00575177">
            <w:pPr>
              <w:pStyle w:val="ListParagraph"/>
              <w:spacing w:before="80" w:after="80" w:line="240" w:lineRule="auto"/>
              <w:ind w:left="0"/>
              <w:contextualSpacing w:val="0"/>
              <w:jc w:val="center"/>
              <w:rPr>
                <w:b/>
                <w:sz w:val="28"/>
                <w:szCs w:val="28"/>
              </w:rPr>
            </w:pPr>
            <w:r w:rsidRPr="00E77671">
              <w:rPr>
                <w:b/>
                <w:sz w:val="28"/>
                <w:szCs w:val="28"/>
                <w:lang w:val="vi-VN"/>
              </w:rPr>
              <w:t>N</w:t>
            </w:r>
            <w:r w:rsidR="00F744E2" w:rsidRPr="00E77671">
              <w:rPr>
                <w:b/>
                <w:sz w:val="28"/>
                <w:szCs w:val="28"/>
              </w:rPr>
              <w:t>ăm</w:t>
            </w:r>
          </w:p>
        </w:tc>
        <w:tc>
          <w:tcPr>
            <w:tcW w:w="1211" w:type="dxa"/>
            <w:shd w:val="clear" w:color="auto" w:fill="D9D9D9" w:themeFill="background1" w:themeFillShade="D9"/>
          </w:tcPr>
          <w:p w:rsidR="00F744E2" w:rsidRPr="003E24AF" w:rsidRDefault="00F744E2" w:rsidP="00575177">
            <w:pPr>
              <w:pStyle w:val="ListParagraph"/>
              <w:spacing w:before="80" w:after="80" w:line="240" w:lineRule="auto"/>
              <w:ind w:left="0"/>
              <w:contextualSpacing w:val="0"/>
              <w:jc w:val="center"/>
              <w:rPr>
                <w:b/>
                <w:sz w:val="28"/>
                <w:szCs w:val="28"/>
              </w:rPr>
            </w:pPr>
            <w:r w:rsidRPr="003E24AF">
              <w:rPr>
                <w:b/>
                <w:sz w:val="28"/>
                <w:szCs w:val="28"/>
              </w:rPr>
              <w:t>2011</w:t>
            </w:r>
          </w:p>
        </w:tc>
        <w:tc>
          <w:tcPr>
            <w:tcW w:w="1212" w:type="dxa"/>
            <w:shd w:val="clear" w:color="auto" w:fill="D9D9D9" w:themeFill="background1" w:themeFillShade="D9"/>
          </w:tcPr>
          <w:p w:rsidR="00F744E2" w:rsidRPr="003E24AF" w:rsidRDefault="00F744E2" w:rsidP="00575177">
            <w:pPr>
              <w:pStyle w:val="ListParagraph"/>
              <w:spacing w:before="80" w:after="80" w:line="240" w:lineRule="auto"/>
              <w:ind w:left="0"/>
              <w:contextualSpacing w:val="0"/>
              <w:jc w:val="center"/>
              <w:rPr>
                <w:b/>
                <w:sz w:val="28"/>
                <w:szCs w:val="28"/>
              </w:rPr>
            </w:pPr>
            <w:r w:rsidRPr="003E24AF">
              <w:rPr>
                <w:b/>
                <w:sz w:val="28"/>
                <w:szCs w:val="28"/>
              </w:rPr>
              <w:t>2012</w:t>
            </w:r>
          </w:p>
        </w:tc>
        <w:tc>
          <w:tcPr>
            <w:tcW w:w="1212" w:type="dxa"/>
            <w:shd w:val="clear" w:color="auto" w:fill="D9D9D9" w:themeFill="background1" w:themeFillShade="D9"/>
          </w:tcPr>
          <w:p w:rsidR="00F744E2" w:rsidRPr="003E24AF" w:rsidRDefault="00F744E2" w:rsidP="00575177">
            <w:pPr>
              <w:pStyle w:val="ListParagraph"/>
              <w:spacing w:before="80" w:after="80" w:line="240" w:lineRule="auto"/>
              <w:ind w:left="0"/>
              <w:contextualSpacing w:val="0"/>
              <w:jc w:val="center"/>
              <w:rPr>
                <w:b/>
                <w:sz w:val="28"/>
                <w:szCs w:val="28"/>
              </w:rPr>
            </w:pPr>
            <w:r w:rsidRPr="003E24AF">
              <w:rPr>
                <w:b/>
                <w:sz w:val="28"/>
                <w:szCs w:val="28"/>
              </w:rPr>
              <w:t>2013</w:t>
            </w:r>
          </w:p>
        </w:tc>
        <w:tc>
          <w:tcPr>
            <w:tcW w:w="1212" w:type="dxa"/>
            <w:shd w:val="clear" w:color="auto" w:fill="D9D9D9" w:themeFill="background1" w:themeFillShade="D9"/>
          </w:tcPr>
          <w:p w:rsidR="00F744E2" w:rsidRPr="003E24AF" w:rsidRDefault="00F744E2" w:rsidP="00575177">
            <w:pPr>
              <w:pStyle w:val="ListParagraph"/>
              <w:spacing w:before="80" w:after="80" w:line="240" w:lineRule="auto"/>
              <w:ind w:left="0"/>
              <w:contextualSpacing w:val="0"/>
              <w:jc w:val="center"/>
              <w:rPr>
                <w:b/>
                <w:sz w:val="28"/>
                <w:szCs w:val="28"/>
              </w:rPr>
            </w:pPr>
            <w:r w:rsidRPr="003E24AF">
              <w:rPr>
                <w:b/>
                <w:sz w:val="28"/>
                <w:szCs w:val="28"/>
              </w:rPr>
              <w:t>2014</w:t>
            </w:r>
          </w:p>
        </w:tc>
        <w:tc>
          <w:tcPr>
            <w:tcW w:w="1212" w:type="dxa"/>
            <w:shd w:val="clear" w:color="auto" w:fill="D9D9D9" w:themeFill="background1" w:themeFillShade="D9"/>
          </w:tcPr>
          <w:p w:rsidR="00F744E2" w:rsidRPr="003E24AF" w:rsidRDefault="00F744E2" w:rsidP="00575177">
            <w:pPr>
              <w:pStyle w:val="ListParagraph"/>
              <w:spacing w:before="80" w:after="80" w:line="240" w:lineRule="auto"/>
              <w:ind w:left="0"/>
              <w:contextualSpacing w:val="0"/>
              <w:jc w:val="center"/>
              <w:rPr>
                <w:b/>
                <w:sz w:val="28"/>
                <w:szCs w:val="28"/>
              </w:rPr>
            </w:pPr>
            <w:r w:rsidRPr="003E24AF">
              <w:rPr>
                <w:b/>
                <w:sz w:val="28"/>
                <w:szCs w:val="28"/>
              </w:rPr>
              <w:t>2015</w:t>
            </w:r>
          </w:p>
        </w:tc>
        <w:tc>
          <w:tcPr>
            <w:tcW w:w="1212" w:type="dxa"/>
            <w:shd w:val="clear" w:color="auto" w:fill="D9D9D9" w:themeFill="background1" w:themeFillShade="D9"/>
          </w:tcPr>
          <w:p w:rsidR="00F744E2" w:rsidRPr="003E24AF" w:rsidRDefault="00F744E2" w:rsidP="00575177">
            <w:pPr>
              <w:pStyle w:val="ListParagraph"/>
              <w:spacing w:before="80" w:after="80" w:line="240" w:lineRule="auto"/>
              <w:ind w:left="0"/>
              <w:contextualSpacing w:val="0"/>
              <w:jc w:val="center"/>
              <w:rPr>
                <w:b/>
                <w:sz w:val="28"/>
                <w:szCs w:val="28"/>
              </w:rPr>
            </w:pPr>
            <w:r w:rsidRPr="003E24AF">
              <w:rPr>
                <w:b/>
                <w:sz w:val="28"/>
                <w:szCs w:val="28"/>
              </w:rPr>
              <w:t>2016</w:t>
            </w:r>
          </w:p>
        </w:tc>
      </w:tr>
      <w:tr w:rsidR="00F744E2" w:rsidRPr="00AD4BA6" w:rsidTr="003E24AF">
        <w:trPr>
          <w:trHeight w:val="449"/>
        </w:trPr>
        <w:tc>
          <w:tcPr>
            <w:tcW w:w="1812" w:type="dxa"/>
            <w:tcBorders>
              <w:tl2br w:val="nil"/>
            </w:tcBorders>
          </w:tcPr>
          <w:p w:rsidR="00F744E2" w:rsidRPr="00AD4BA6" w:rsidRDefault="00F744E2" w:rsidP="00575177">
            <w:pPr>
              <w:pStyle w:val="ListParagraph"/>
              <w:spacing w:before="80" w:after="80" w:line="240" w:lineRule="auto"/>
              <w:ind w:left="0"/>
              <w:contextualSpacing w:val="0"/>
              <w:jc w:val="both"/>
              <w:rPr>
                <w:sz w:val="28"/>
                <w:szCs w:val="28"/>
              </w:rPr>
            </w:pPr>
            <w:r w:rsidRPr="00AD4BA6">
              <w:rPr>
                <w:sz w:val="28"/>
                <w:szCs w:val="28"/>
              </w:rPr>
              <w:t>Đường bộ</w:t>
            </w:r>
          </w:p>
        </w:tc>
        <w:tc>
          <w:tcPr>
            <w:tcW w:w="1211"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306.529</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334.894</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297.134</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351.354</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lang w:val="it-IT"/>
              </w:rPr>
              <w:t>412.200</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lang w:val="it-IT"/>
              </w:rPr>
            </w:pPr>
            <w:r w:rsidRPr="00AD4BA6">
              <w:rPr>
                <w:sz w:val="26"/>
                <w:szCs w:val="26"/>
              </w:rPr>
              <w:t>502.870</w:t>
            </w:r>
          </w:p>
        </w:tc>
      </w:tr>
      <w:tr w:rsidR="00F744E2" w:rsidRPr="00AD4BA6" w:rsidTr="003E24AF">
        <w:trPr>
          <w:trHeight w:val="439"/>
        </w:trPr>
        <w:tc>
          <w:tcPr>
            <w:tcW w:w="1812" w:type="dxa"/>
            <w:tcBorders>
              <w:tl2br w:val="nil"/>
            </w:tcBorders>
          </w:tcPr>
          <w:p w:rsidR="00F744E2" w:rsidRPr="00AD4BA6" w:rsidRDefault="00F744E2" w:rsidP="00575177">
            <w:pPr>
              <w:pStyle w:val="ListParagraph"/>
              <w:spacing w:before="80" w:after="80" w:line="240" w:lineRule="auto"/>
              <w:ind w:left="0"/>
              <w:contextualSpacing w:val="0"/>
              <w:jc w:val="both"/>
              <w:rPr>
                <w:sz w:val="28"/>
                <w:szCs w:val="28"/>
              </w:rPr>
            </w:pPr>
            <w:r w:rsidRPr="00AD4BA6">
              <w:rPr>
                <w:sz w:val="28"/>
                <w:szCs w:val="28"/>
              </w:rPr>
              <w:t>Đường không</w:t>
            </w:r>
          </w:p>
        </w:tc>
        <w:tc>
          <w:tcPr>
            <w:tcW w:w="1211"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56.766</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58.237</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55.048</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62.367</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lang w:val="it-IT"/>
              </w:rPr>
              <w:t>78.060</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lang w:val="it-IT"/>
              </w:rPr>
            </w:pPr>
            <w:r w:rsidRPr="00AD4BA6">
              <w:rPr>
                <w:sz w:val="26"/>
                <w:szCs w:val="26"/>
                <w:lang w:val="it-IT"/>
              </w:rPr>
              <w:t>88.053</w:t>
            </w:r>
          </w:p>
        </w:tc>
      </w:tr>
      <w:tr w:rsidR="00F744E2" w:rsidRPr="00AD4BA6" w:rsidTr="003E24AF">
        <w:trPr>
          <w:trHeight w:val="439"/>
        </w:trPr>
        <w:tc>
          <w:tcPr>
            <w:tcW w:w="1812" w:type="dxa"/>
            <w:tcBorders>
              <w:tl2br w:val="nil"/>
            </w:tcBorders>
          </w:tcPr>
          <w:p w:rsidR="00F744E2" w:rsidRPr="00AD4BA6" w:rsidRDefault="00F744E2" w:rsidP="00575177">
            <w:pPr>
              <w:pStyle w:val="ListParagraph"/>
              <w:spacing w:before="80" w:after="80" w:line="240" w:lineRule="auto"/>
              <w:ind w:left="0"/>
              <w:contextualSpacing w:val="0"/>
              <w:jc w:val="both"/>
              <w:rPr>
                <w:sz w:val="28"/>
                <w:szCs w:val="28"/>
              </w:rPr>
            </w:pPr>
            <w:r w:rsidRPr="00AD4BA6">
              <w:rPr>
                <w:sz w:val="28"/>
                <w:szCs w:val="28"/>
              </w:rPr>
              <w:t>Đường thủy</w:t>
            </w:r>
          </w:p>
        </w:tc>
        <w:tc>
          <w:tcPr>
            <w:tcW w:w="1211"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32.138</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33.687</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33.200</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rPr>
              <w:t>34.586</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rPr>
            </w:pPr>
            <w:r w:rsidRPr="00AD4BA6">
              <w:rPr>
                <w:sz w:val="26"/>
                <w:szCs w:val="26"/>
                <w:lang w:val="it-IT"/>
              </w:rPr>
              <w:t>35.220</w:t>
            </w:r>
          </w:p>
        </w:tc>
        <w:tc>
          <w:tcPr>
            <w:tcW w:w="1212" w:type="dxa"/>
          </w:tcPr>
          <w:p w:rsidR="00F744E2" w:rsidRPr="00AD4BA6" w:rsidRDefault="00F744E2" w:rsidP="00575177">
            <w:pPr>
              <w:pStyle w:val="ListParagraph"/>
              <w:spacing w:before="80" w:after="80" w:line="240" w:lineRule="auto"/>
              <w:ind w:left="0"/>
              <w:contextualSpacing w:val="0"/>
              <w:jc w:val="center"/>
              <w:rPr>
                <w:sz w:val="26"/>
                <w:szCs w:val="26"/>
                <w:lang w:val="it-IT"/>
              </w:rPr>
            </w:pPr>
            <w:r w:rsidRPr="00AD4BA6">
              <w:rPr>
                <w:sz w:val="26"/>
                <w:szCs w:val="26"/>
              </w:rPr>
              <w:t>49</w:t>
            </w:r>
            <w:r w:rsidRPr="00AD4BA6">
              <w:rPr>
                <w:sz w:val="26"/>
                <w:szCs w:val="26"/>
                <w:lang w:val="vi-VN"/>
              </w:rPr>
              <w:t>.</w:t>
            </w:r>
            <w:r w:rsidRPr="00AD4BA6">
              <w:rPr>
                <w:sz w:val="26"/>
                <w:szCs w:val="26"/>
              </w:rPr>
              <w:t>00</w:t>
            </w:r>
            <w:r w:rsidRPr="00AD4BA6">
              <w:rPr>
                <w:sz w:val="26"/>
                <w:szCs w:val="26"/>
                <w:lang w:val="vi-VN"/>
              </w:rPr>
              <w:t>2</w:t>
            </w:r>
          </w:p>
        </w:tc>
      </w:tr>
    </w:tbl>
    <w:p w:rsidR="00BA76BD" w:rsidRPr="00AD4BA6" w:rsidRDefault="00D5624B" w:rsidP="00575177">
      <w:pPr>
        <w:pStyle w:val="ListParagraph"/>
        <w:spacing w:before="80" w:after="80" w:line="240" w:lineRule="auto"/>
        <w:ind w:left="0" w:firstLine="720"/>
        <w:contextualSpacing w:val="0"/>
        <w:jc w:val="both"/>
        <w:rPr>
          <w:b/>
          <w:sz w:val="28"/>
          <w:szCs w:val="28"/>
        </w:rPr>
      </w:pPr>
      <w:r w:rsidRPr="00AD4BA6">
        <w:rPr>
          <w:sz w:val="28"/>
          <w:szCs w:val="28"/>
        </w:rPr>
        <w:t>c</w:t>
      </w:r>
      <w:r w:rsidR="003A149B" w:rsidRPr="00AD4BA6">
        <w:rPr>
          <w:sz w:val="28"/>
          <w:szCs w:val="28"/>
        </w:rPr>
        <w:t>)</w:t>
      </w:r>
      <w:r w:rsidR="00BA76BD" w:rsidRPr="00AD4BA6">
        <w:rPr>
          <w:sz w:val="28"/>
          <w:szCs w:val="28"/>
        </w:rPr>
        <w:t xml:space="preserve"> Kiểm dịch y tế đối với hàng hóa</w:t>
      </w:r>
    </w:p>
    <w:p w:rsidR="00D40668" w:rsidRPr="00264841" w:rsidRDefault="00D40668" w:rsidP="00264841">
      <w:pPr>
        <w:spacing w:before="80" w:after="80"/>
        <w:ind w:firstLine="720"/>
        <w:jc w:val="both"/>
        <w:rPr>
          <w:sz w:val="28"/>
          <w:szCs w:val="28"/>
        </w:rPr>
      </w:pPr>
      <w:r w:rsidRPr="00264841">
        <w:rPr>
          <w:sz w:val="28"/>
          <w:szCs w:val="28"/>
        </w:rPr>
        <w:t>Bả</w:t>
      </w:r>
      <w:r w:rsidR="00264841" w:rsidRPr="00264841">
        <w:rPr>
          <w:sz w:val="28"/>
          <w:szCs w:val="28"/>
        </w:rPr>
        <w:t>ng 3</w:t>
      </w:r>
      <w:r w:rsidRPr="00264841">
        <w:rPr>
          <w:sz w:val="28"/>
          <w:szCs w:val="28"/>
        </w:rPr>
        <w:t xml:space="preserve">: Số lượng hàng hóa được kiểm dịch y tế </w:t>
      </w:r>
      <w:proofErr w:type="gramStart"/>
      <w:r w:rsidRPr="00264841">
        <w:rPr>
          <w:sz w:val="28"/>
          <w:szCs w:val="28"/>
        </w:rPr>
        <w:t>theo</w:t>
      </w:r>
      <w:proofErr w:type="gramEnd"/>
      <w:r w:rsidRPr="00264841">
        <w:rPr>
          <w:sz w:val="28"/>
          <w:szCs w:val="28"/>
        </w:rPr>
        <w:t xml:space="preserve"> năm</w:t>
      </w:r>
      <w:r w:rsidR="00695BC2" w:rsidRPr="00264841">
        <w:rPr>
          <w:sz w:val="28"/>
          <w:szCs w:val="28"/>
        </w:rPr>
        <w:t xml:space="preserve"> (tấn)</w:t>
      </w:r>
    </w:p>
    <w:tbl>
      <w:tblPr>
        <w:tblStyle w:val="TableGrid"/>
        <w:tblW w:w="0" w:type="auto"/>
        <w:tblInd w:w="108" w:type="dxa"/>
        <w:tblLook w:val="04A0" w:firstRow="1" w:lastRow="0" w:firstColumn="1" w:lastColumn="0" w:noHBand="0" w:noVBand="1"/>
      </w:tblPr>
      <w:tblGrid>
        <w:gridCol w:w="1356"/>
        <w:gridCol w:w="1304"/>
        <w:gridCol w:w="1304"/>
        <w:gridCol w:w="1305"/>
        <w:gridCol w:w="1304"/>
        <w:gridCol w:w="1304"/>
        <w:gridCol w:w="1305"/>
      </w:tblGrid>
      <w:tr w:rsidR="00F744E2" w:rsidRPr="00AD4BA6" w:rsidTr="003E24AF">
        <w:trPr>
          <w:trHeight w:val="481"/>
        </w:trPr>
        <w:tc>
          <w:tcPr>
            <w:tcW w:w="1356" w:type="dxa"/>
            <w:tcBorders>
              <w:bottom w:val="single" w:sz="4" w:space="0" w:color="auto"/>
              <w:tl2br w:val="nil"/>
            </w:tcBorders>
            <w:shd w:val="clear" w:color="auto" w:fill="D9D9D9" w:themeFill="background1" w:themeFillShade="D9"/>
          </w:tcPr>
          <w:p w:rsidR="007F1975" w:rsidRPr="001263C0" w:rsidRDefault="007F1975" w:rsidP="00575177">
            <w:pPr>
              <w:pStyle w:val="ListParagraph"/>
              <w:spacing w:before="80" w:after="80" w:line="240" w:lineRule="auto"/>
              <w:ind w:left="0"/>
              <w:contextualSpacing w:val="0"/>
              <w:jc w:val="center"/>
              <w:rPr>
                <w:b/>
                <w:sz w:val="26"/>
                <w:szCs w:val="26"/>
              </w:rPr>
            </w:pPr>
            <w:r w:rsidRPr="001263C0">
              <w:rPr>
                <w:b/>
                <w:sz w:val="26"/>
                <w:szCs w:val="26"/>
              </w:rPr>
              <w:t>N</w:t>
            </w:r>
            <w:r w:rsidR="00F744E2" w:rsidRPr="001263C0">
              <w:rPr>
                <w:b/>
                <w:sz w:val="26"/>
                <w:szCs w:val="26"/>
              </w:rPr>
              <w:t>ăm</w:t>
            </w:r>
          </w:p>
        </w:tc>
        <w:tc>
          <w:tcPr>
            <w:tcW w:w="1304" w:type="dxa"/>
            <w:shd w:val="clear" w:color="auto" w:fill="D9D9D9" w:themeFill="background1" w:themeFillShade="D9"/>
          </w:tcPr>
          <w:p w:rsidR="00F744E2" w:rsidRPr="001263C0" w:rsidRDefault="00F744E2" w:rsidP="00575177">
            <w:pPr>
              <w:pStyle w:val="ListParagraph"/>
              <w:spacing w:before="80" w:after="80" w:line="240" w:lineRule="auto"/>
              <w:ind w:left="0"/>
              <w:contextualSpacing w:val="0"/>
              <w:jc w:val="center"/>
              <w:rPr>
                <w:b/>
                <w:sz w:val="26"/>
                <w:szCs w:val="26"/>
              </w:rPr>
            </w:pPr>
            <w:r w:rsidRPr="001263C0">
              <w:rPr>
                <w:b/>
                <w:sz w:val="26"/>
                <w:szCs w:val="26"/>
              </w:rPr>
              <w:t>2011</w:t>
            </w:r>
          </w:p>
        </w:tc>
        <w:tc>
          <w:tcPr>
            <w:tcW w:w="1304" w:type="dxa"/>
            <w:shd w:val="clear" w:color="auto" w:fill="D9D9D9" w:themeFill="background1" w:themeFillShade="D9"/>
          </w:tcPr>
          <w:p w:rsidR="00F744E2" w:rsidRPr="001263C0" w:rsidRDefault="00F744E2" w:rsidP="00575177">
            <w:pPr>
              <w:pStyle w:val="ListParagraph"/>
              <w:spacing w:before="80" w:after="80" w:line="240" w:lineRule="auto"/>
              <w:ind w:left="0"/>
              <w:contextualSpacing w:val="0"/>
              <w:jc w:val="center"/>
              <w:rPr>
                <w:b/>
                <w:sz w:val="26"/>
                <w:szCs w:val="26"/>
              </w:rPr>
            </w:pPr>
            <w:r w:rsidRPr="001263C0">
              <w:rPr>
                <w:b/>
                <w:sz w:val="26"/>
                <w:szCs w:val="26"/>
              </w:rPr>
              <w:t>2012</w:t>
            </w:r>
          </w:p>
        </w:tc>
        <w:tc>
          <w:tcPr>
            <w:tcW w:w="1305" w:type="dxa"/>
            <w:shd w:val="clear" w:color="auto" w:fill="D9D9D9" w:themeFill="background1" w:themeFillShade="D9"/>
          </w:tcPr>
          <w:p w:rsidR="00F744E2" w:rsidRPr="001263C0" w:rsidRDefault="00F744E2" w:rsidP="00575177">
            <w:pPr>
              <w:pStyle w:val="ListParagraph"/>
              <w:spacing w:before="80" w:after="80" w:line="240" w:lineRule="auto"/>
              <w:ind w:left="0"/>
              <w:contextualSpacing w:val="0"/>
              <w:jc w:val="center"/>
              <w:rPr>
                <w:b/>
                <w:sz w:val="26"/>
                <w:szCs w:val="26"/>
              </w:rPr>
            </w:pPr>
            <w:r w:rsidRPr="001263C0">
              <w:rPr>
                <w:b/>
                <w:sz w:val="26"/>
                <w:szCs w:val="26"/>
              </w:rPr>
              <w:t>2013</w:t>
            </w:r>
          </w:p>
        </w:tc>
        <w:tc>
          <w:tcPr>
            <w:tcW w:w="1304" w:type="dxa"/>
            <w:shd w:val="clear" w:color="auto" w:fill="D9D9D9" w:themeFill="background1" w:themeFillShade="D9"/>
          </w:tcPr>
          <w:p w:rsidR="00F744E2" w:rsidRPr="001263C0" w:rsidRDefault="00F744E2" w:rsidP="00575177">
            <w:pPr>
              <w:pStyle w:val="ListParagraph"/>
              <w:spacing w:before="80" w:after="80" w:line="240" w:lineRule="auto"/>
              <w:ind w:left="0"/>
              <w:contextualSpacing w:val="0"/>
              <w:jc w:val="center"/>
              <w:rPr>
                <w:b/>
                <w:sz w:val="26"/>
                <w:szCs w:val="26"/>
              </w:rPr>
            </w:pPr>
            <w:r w:rsidRPr="001263C0">
              <w:rPr>
                <w:b/>
                <w:sz w:val="26"/>
                <w:szCs w:val="26"/>
              </w:rPr>
              <w:t>2014</w:t>
            </w:r>
          </w:p>
        </w:tc>
        <w:tc>
          <w:tcPr>
            <w:tcW w:w="1304" w:type="dxa"/>
            <w:shd w:val="clear" w:color="auto" w:fill="D9D9D9" w:themeFill="background1" w:themeFillShade="D9"/>
          </w:tcPr>
          <w:p w:rsidR="00F744E2" w:rsidRPr="001263C0" w:rsidRDefault="00F744E2" w:rsidP="00575177">
            <w:pPr>
              <w:pStyle w:val="ListParagraph"/>
              <w:spacing w:before="80" w:after="80" w:line="240" w:lineRule="auto"/>
              <w:ind w:left="0"/>
              <w:contextualSpacing w:val="0"/>
              <w:jc w:val="center"/>
              <w:rPr>
                <w:b/>
                <w:sz w:val="26"/>
                <w:szCs w:val="26"/>
              </w:rPr>
            </w:pPr>
            <w:r w:rsidRPr="001263C0">
              <w:rPr>
                <w:b/>
                <w:sz w:val="26"/>
                <w:szCs w:val="26"/>
              </w:rPr>
              <w:t>2015</w:t>
            </w:r>
          </w:p>
        </w:tc>
        <w:tc>
          <w:tcPr>
            <w:tcW w:w="1305" w:type="dxa"/>
            <w:shd w:val="clear" w:color="auto" w:fill="D9D9D9" w:themeFill="background1" w:themeFillShade="D9"/>
          </w:tcPr>
          <w:p w:rsidR="00F744E2" w:rsidRPr="001263C0" w:rsidRDefault="003A30ED" w:rsidP="00575177">
            <w:pPr>
              <w:pStyle w:val="ListParagraph"/>
              <w:spacing w:before="80" w:after="80" w:line="240" w:lineRule="auto"/>
              <w:ind w:left="0"/>
              <w:contextualSpacing w:val="0"/>
              <w:jc w:val="center"/>
              <w:rPr>
                <w:b/>
                <w:sz w:val="26"/>
                <w:szCs w:val="26"/>
                <w:lang w:val="vi-VN"/>
              </w:rPr>
            </w:pPr>
            <w:r w:rsidRPr="001263C0">
              <w:rPr>
                <w:b/>
                <w:sz w:val="26"/>
                <w:szCs w:val="26"/>
                <w:lang w:val="vi-VN"/>
              </w:rPr>
              <w:t>2016</w:t>
            </w:r>
          </w:p>
        </w:tc>
      </w:tr>
      <w:tr w:rsidR="00F744E2" w:rsidRPr="00AD4BA6" w:rsidTr="00F744E2">
        <w:tc>
          <w:tcPr>
            <w:tcW w:w="1356" w:type="dxa"/>
            <w:tcBorders>
              <w:tl2br w:val="nil"/>
            </w:tcBorders>
          </w:tcPr>
          <w:p w:rsidR="00F744E2" w:rsidRPr="001263C0" w:rsidRDefault="00F744E2" w:rsidP="00575177">
            <w:pPr>
              <w:pStyle w:val="ListParagraph"/>
              <w:spacing w:before="80" w:after="80" w:line="240" w:lineRule="auto"/>
              <w:ind w:left="0"/>
              <w:contextualSpacing w:val="0"/>
              <w:jc w:val="both"/>
              <w:rPr>
                <w:sz w:val="26"/>
                <w:szCs w:val="26"/>
              </w:rPr>
            </w:pPr>
            <w:r w:rsidRPr="001263C0">
              <w:rPr>
                <w:sz w:val="26"/>
                <w:szCs w:val="26"/>
              </w:rPr>
              <w:t xml:space="preserve">Nhập </w:t>
            </w:r>
            <w:r w:rsidR="00264841" w:rsidRPr="001263C0">
              <w:rPr>
                <w:sz w:val="26"/>
                <w:szCs w:val="26"/>
              </w:rPr>
              <w:t>khẩu</w:t>
            </w:r>
          </w:p>
        </w:tc>
        <w:tc>
          <w:tcPr>
            <w:tcW w:w="1304" w:type="dxa"/>
          </w:tcPr>
          <w:p w:rsidR="00F744E2" w:rsidRPr="001263C0" w:rsidRDefault="00F744E2" w:rsidP="00575177">
            <w:pPr>
              <w:pStyle w:val="ListParagraph"/>
              <w:spacing w:before="80" w:after="80" w:line="240" w:lineRule="auto"/>
              <w:ind w:left="0"/>
              <w:contextualSpacing w:val="0"/>
              <w:jc w:val="center"/>
              <w:rPr>
                <w:sz w:val="26"/>
                <w:szCs w:val="26"/>
              </w:rPr>
            </w:pPr>
            <w:r w:rsidRPr="001263C0">
              <w:rPr>
                <w:sz w:val="26"/>
                <w:szCs w:val="26"/>
              </w:rPr>
              <w:t>4.023.563</w:t>
            </w:r>
          </w:p>
        </w:tc>
        <w:tc>
          <w:tcPr>
            <w:tcW w:w="1304" w:type="dxa"/>
          </w:tcPr>
          <w:p w:rsidR="00F744E2" w:rsidRPr="001263C0" w:rsidRDefault="00F744E2" w:rsidP="00575177">
            <w:pPr>
              <w:pStyle w:val="ListParagraph"/>
              <w:spacing w:before="80" w:after="80" w:line="240" w:lineRule="auto"/>
              <w:ind w:left="0"/>
              <w:contextualSpacing w:val="0"/>
              <w:jc w:val="center"/>
              <w:rPr>
                <w:sz w:val="26"/>
                <w:szCs w:val="26"/>
              </w:rPr>
            </w:pPr>
            <w:r w:rsidRPr="001263C0">
              <w:rPr>
                <w:sz w:val="26"/>
                <w:szCs w:val="26"/>
              </w:rPr>
              <w:t>4.303.605</w:t>
            </w:r>
          </w:p>
        </w:tc>
        <w:tc>
          <w:tcPr>
            <w:tcW w:w="1305" w:type="dxa"/>
          </w:tcPr>
          <w:p w:rsidR="00F744E2" w:rsidRPr="001263C0" w:rsidRDefault="00F744E2" w:rsidP="00575177">
            <w:pPr>
              <w:pStyle w:val="ListParagraph"/>
              <w:spacing w:before="80" w:after="80" w:line="240" w:lineRule="auto"/>
              <w:ind w:left="0"/>
              <w:contextualSpacing w:val="0"/>
              <w:jc w:val="center"/>
              <w:rPr>
                <w:sz w:val="26"/>
                <w:szCs w:val="26"/>
              </w:rPr>
            </w:pPr>
            <w:r w:rsidRPr="001263C0">
              <w:rPr>
                <w:sz w:val="26"/>
                <w:szCs w:val="26"/>
                <w:lang w:val="pt-BR"/>
              </w:rPr>
              <w:t>4</w:t>
            </w:r>
            <w:r w:rsidRPr="001263C0">
              <w:rPr>
                <w:bCs/>
                <w:sz w:val="26"/>
                <w:szCs w:val="26"/>
                <w:lang w:val="pt-BR"/>
              </w:rPr>
              <w:t>.250.120</w:t>
            </w:r>
          </w:p>
        </w:tc>
        <w:tc>
          <w:tcPr>
            <w:tcW w:w="1304" w:type="dxa"/>
          </w:tcPr>
          <w:p w:rsidR="00F744E2" w:rsidRPr="001263C0" w:rsidRDefault="00F744E2" w:rsidP="00575177">
            <w:pPr>
              <w:pStyle w:val="ListParagraph"/>
              <w:spacing w:before="80" w:after="80" w:line="240" w:lineRule="auto"/>
              <w:ind w:left="0"/>
              <w:contextualSpacing w:val="0"/>
              <w:jc w:val="center"/>
              <w:rPr>
                <w:sz w:val="26"/>
                <w:szCs w:val="26"/>
              </w:rPr>
            </w:pPr>
            <w:r w:rsidRPr="001263C0">
              <w:rPr>
                <w:sz w:val="26"/>
                <w:szCs w:val="26"/>
                <w:lang w:val="pt-BR"/>
              </w:rPr>
              <w:t>4.720.000</w:t>
            </w:r>
          </w:p>
        </w:tc>
        <w:tc>
          <w:tcPr>
            <w:tcW w:w="1304" w:type="dxa"/>
          </w:tcPr>
          <w:p w:rsidR="00F744E2" w:rsidRPr="001263C0" w:rsidRDefault="00F744E2" w:rsidP="00575177">
            <w:pPr>
              <w:pStyle w:val="ListParagraph"/>
              <w:spacing w:before="80" w:after="80" w:line="240" w:lineRule="auto"/>
              <w:ind w:left="0"/>
              <w:contextualSpacing w:val="0"/>
              <w:jc w:val="center"/>
              <w:rPr>
                <w:sz w:val="26"/>
                <w:szCs w:val="26"/>
              </w:rPr>
            </w:pPr>
            <w:r w:rsidRPr="001263C0">
              <w:rPr>
                <w:sz w:val="26"/>
                <w:szCs w:val="26"/>
                <w:lang w:val="pt-BR"/>
              </w:rPr>
              <w:t>5</w:t>
            </w:r>
            <w:r w:rsidRPr="001263C0">
              <w:rPr>
                <w:bCs/>
                <w:sz w:val="26"/>
                <w:szCs w:val="26"/>
                <w:lang w:val="pt-BR"/>
              </w:rPr>
              <w:t>.150.000</w:t>
            </w:r>
          </w:p>
        </w:tc>
        <w:tc>
          <w:tcPr>
            <w:tcW w:w="1305" w:type="dxa"/>
          </w:tcPr>
          <w:p w:rsidR="00F744E2" w:rsidRPr="001263C0" w:rsidRDefault="00F744E2" w:rsidP="00575177">
            <w:pPr>
              <w:pStyle w:val="ListParagraph"/>
              <w:spacing w:before="80" w:after="80" w:line="240" w:lineRule="auto"/>
              <w:ind w:left="0"/>
              <w:contextualSpacing w:val="0"/>
              <w:jc w:val="center"/>
              <w:rPr>
                <w:sz w:val="26"/>
                <w:szCs w:val="26"/>
              </w:rPr>
            </w:pPr>
            <w:r w:rsidRPr="001263C0">
              <w:rPr>
                <w:sz w:val="26"/>
                <w:szCs w:val="26"/>
              </w:rPr>
              <w:t>6</w:t>
            </w:r>
            <w:r w:rsidR="00681F99" w:rsidRPr="001263C0">
              <w:rPr>
                <w:sz w:val="26"/>
                <w:szCs w:val="26"/>
                <w:lang w:val="vi-VN"/>
              </w:rPr>
              <w:t>.96</w:t>
            </w:r>
            <w:r w:rsidRPr="001263C0">
              <w:rPr>
                <w:sz w:val="26"/>
                <w:szCs w:val="26"/>
                <w:lang w:val="vi-VN"/>
              </w:rPr>
              <w:t>3</w:t>
            </w:r>
            <w:r w:rsidR="00681F99" w:rsidRPr="001263C0">
              <w:rPr>
                <w:sz w:val="26"/>
                <w:szCs w:val="26"/>
              </w:rPr>
              <w:t>.</w:t>
            </w:r>
            <w:r w:rsidRPr="001263C0">
              <w:rPr>
                <w:sz w:val="26"/>
                <w:szCs w:val="26"/>
              </w:rPr>
              <w:t>8</w:t>
            </w:r>
            <w:r w:rsidRPr="001263C0">
              <w:rPr>
                <w:sz w:val="26"/>
                <w:szCs w:val="26"/>
                <w:lang w:val="vi-VN"/>
              </w:rPr>
              <w:t>3</w:t>
            </w:r>
            <w:r w:rsidR="00681F99" w:rsidRPr="001263C0">
              <w:rPr>
                <w:sz w:val="26"/>
                <w:szCs w:val="26"/>
              </w:rPr>
              <w:t>0</w:t>
            </w:r>
          </w:p>
        </w:tc>
      </w:tr>
      <w:tr w:rsidR="00F744E2" w:rsidRPr="00AD4BA6" w:rsidTr="00F744E2">
        <w:tc>
          <w:tcPr>
            <w:tcW w:w="1356" w:type="dxa"/>
            <w:tcBorders>
              <w:tl2br w:val="nil"/>
            </w:tcBorders>
          </w:tcPr>
          <w:p w:rsidR="00F744E2" w:rsidRPr="001263C0" w:rsidRDefault="00F744E2" w:rsidP="00575177">
            <w:pPr>
              <w:pStyle w:val="ListParagraph"/>
              <w:spacing w:before="80" w:after="80" w:line="240" w:lineRule="auto"/>
              <w:ind w:left="0"/>
              <w:contextualSpacing w:val="0"/>
              <w:jc w:val="both"/>
              <w:rPr>
                <w:sz w:val="26"/>
                <w:szCs w:val="26"/>
              </w:rPr>
            </w:pPr>
            <w:r w:rsidRPr="001263C0">
              <w:rPr>
                <w:sz w:val="26"/>
                <w:szCs w:val="26"/>
              </w:rPr>
              <w:t xml:space="preserve">Xuất </w:t>
            </w:r>
            <w:r w:rsidR="00264841" w:rsidRPr="001263C0">
              <w:rPr>
                <w:sz w:val="26"/>
                <w:szCs w:val="26"/>
              </w:rPr>
              <w:t>khẩu</w:t>
            </w:r>
          </w:p>
        </w:tc>
        <w:tc>
          <w:tcPr>
            <w:tcW w:w="1304" w:type="dxa"/>
          </w:tcPr>
          <w:p w:rsidR="00F744E2" w:rsidRPr="001263C0" w:rsidRDefault="00F744E2" w:rsidP="00575177">
            <w:pPr>
              <w:pStyle w:val="ListParagraph"/>
              <w:spacing w:before="80" w:after="80" w:line="240" w:lineRule="auto"/>
              <w:ind w:left="0"/>
              <w:contextualSpacing w:val="0"/>
              <w:jc w:val="center"/>
              <w:rPr>
                <w:sz w:val="26"/>
                <w:szCs w:val="26"/>
              </w:rPr>
            </w:pPr>
            <w:r w:rsidRPr="001263C0">
              <w:rPr>
                <w:sz w:val="26"/>
                <w:szCs w:val="26"/>
              </w:rPr>
              <w:t>295.265</w:t>
            </w:r>
          </w:p>
        </w:tc>
        <w:tc>
          <w:tcPr>
            <w:tcW w:w="1304" w:type="dxa"/>
          </w:tcPr>
          <w:p w:rsidR="00F744E2" w:rsidRPr="001263C0" w:rsidRDefault="00F744E2" w:rsidP="00575177">
            <w:pPr>
              <w:pStyle w:val="ListParagraph"/>
              <w:spacing w:before="80" w:after="80" w:line="240" w:lineRule="auto"/>
              <w:ind w:left="0"/>
              <w:contextualSpacing w:val="0"/>
              <w:jc w:val="center"/>
              <w:rPr>
                <w:sz w:val="26"/>
                <w:szCs w:val="26"/>
              </w:rPr>
            </w:pPr>
            <w:r w:rsidRPr="001263C0">
              <w:rPr>
                <w:sz w:val="26"/>
                <w:szCs w:val="26"/>
              </w:rPr>
              <w:t>312.652</w:t>
            </w:r>
          </w:p>
        </w:tc>
        <w:tc>
          <w:tcPr>
            <w:tcW w:w="1305" w:type="dxa"/>
          </w:tcPr>
          <w:p w:rsidR="00F744E2" w:rsidRPr="001263C0" w:rsidRDefault="00F744E2" w:rsidP="00575177">
            <w:pPr>
              <w:pStyle w:val="ListParagraph"/>
              <w:spacing w:before="80" w:after="80" w:line="240" w:lineRule="auto"/>
              <w:ind w:left="0"/>
              <w:contextualSpacing w:val="0"/>
              <w:jc w:val="center"/>
              <w:rPr>
                <w:sz w:val="26"/>
                <w:szCs w:val="26"/>
              </w:rPr>
            </w:pPr>
            <w:r w:rsidRPr="001263C0">
              <w:rPr>
                <w:bCs/>
                <w:sz w:val="26"/>
                <w:szCs w:val="26"/>
                <w:lang w:val="pt-BR"/>
              </w:rPr>
              <w:t>282.050</w:t>
            </w:r>
          </w:p>
        </w:tc>
        <w:tc>
          <w:tcPr>
            <w:tcW w:w="1304" w:type="dxa"/>
          </w:tcPr>
          <w:p w:rsidR="00F744E2" w:rsidRPr="001263C0" w:rsidRDefault="00F744E2" w:rsidP="00575177">
            <w:pPr>
              <w:pStyle w:val="ListParagraph"/>
              <w:spacing w:before="80" w:after="80" w:line="240" w:lineRule="auto"/>
              <w:ind w:left="0"/>
              <w:contextualSpacing w:val="0"/>
              <w:jc w:val="center"/>
              <w:rPr>
                <w:sz w:val="26"/>
                <w:szCs w:val="26"/>
              </w:rPr>
            </w:pPr>
            <w:r w:rsidRPr="001263C0">
              <w:rPr>
                <w:sz w:val="26"/>
                <w:szCs w:val="26"/>
                <w:lang w:val="pt-BR"/>
              </w:rPr>
              <w:t>382.050</w:t>
            </w:r>
          </w:p>
        </w:tc>
        <w:tc>
          <w:tcPr>
            <w:tcW w:w="1304" w:type="dxa"/>
          </w:tcPr>
          <w:p w:rsidR="00F744E2" w:rsidRPr="001263C0" w:rsidRDefault="00F744E2" w:rsidP="00575177">
            <w:pPr>
              <w:pStyle w:val="ListParagraph"/>
              <w:spacing w:before="80" w:after="80" w:line="240" w:lineRule="auto"/>
              <w:ind w:left="0"/>
              <w:contextualSpacing w:val="0"/>
              <w:jc w:val="center"/>
              <w:rPr>
                <w:sz w:val="26"/>
                <w:szCs w:val="26"/>
              </w:rPr>
            </w:pPr>
            <w:r w:rsidRPr="001263C0">
              <w:rPr>
                <w:sz w:val="26"/>
                <w:szCs w:val="26"/>
                <w:lang w:val="pt-BR"/>
              </w:rPr>
              <w:t>4</w:t>
            </w:r>
            <w:r w:rsidRPr="001263C0">
              <w:rPr>
                <w:bCs/>
                <w:sz w:val="26"/>
                <w:szCs w:val="26"/>
                <w:lang w:val="pt-BR"/>
              </w:rPr>
              <w:t>12.450</w:t>
            </w:r>
          </w:p>
        </w:tc>
        <w:tc>
          <w:tcPr>
            <w:tcW w:w="1305" w:type="dxa"/>
          </w:tcPr>
          <w:p w:rsidR="00F744E2" w:rsidRPr="001263C0" w:rsidRDefault="00681F99" w:rsidP="00575177">
            <w:pPr>
              <w:pStyle w:val="ListParagraph"/>
              <w:spacing w:before="80" w:after="80" w:line="240" w:lineRule="auto"/>
              <w:ind w:left="0"/>
              <w:contextualSpacing w:val="0"/>
              <w:jc w:val="center"/>
              <w:rPr>
                <w:sz w:val="26"/>
                <w:szCs w:val="26"/>
                <w:lang w:val="pt-BR"/>
              </w:rPr>
            </w:pPr>
            <w:r w:rsidRPr="001263C0">
              <w:rPr>
                <w:sz w:val="26"/>
                <w:szCs w:val="26"/>
                <w:lang w:val="pt-BR"/>
              </w:rPr>
              <w:t>510.830</w:t>
            </w:r>
          </w:p>
        </w:tc>
      </w:tr>
      <w:tr w:rsidR="00F744E2" w:rsidRPr="00AD4BA6" w:rsidTr="00F744E2">
        <w:tc>
          <w:tcPr>
            <w:tcW w:w="1356" w:type="dxa"/>
            <w:tcBorders>
              <w:tl2br w:val="nil"/>
            </w:tcBorders>
          </w:tcPr>
          <w:p w:rsidR="00F744E2" w:rsidRPr="001263C0" w:rsidRDefault="00F744E2" w:rsidP="00575177">
            <w:pPr>
              <w:pStyle w:val="ListParagraph"/>
              <w:spacing w:before="80" w:after="80" w:line="240" w:lineRule="auto"/>
              <w:ind w:left="0"/>
              <w:contextualSpacing w:val="0"/>
              <w:jc w:val="center"/>
              <w:rPr>
                <w:b/>
                <w:sz w:val="26"/>
                <w:szCs w:val="26"/>
              </w:rPr>
            </w:pPr>
            <w:r w:rsidRPr="001263C0">
              <w:rPr>
                <w:b/>
                <w:sz w:val="26"/>
                <w:szCs w:val="26"/>
              </w:rPr>
              <w:t>Tổng số</w:t>
            </w:r>
          </w:p>
        </w:tc>
        <w:tc>
          <w:tcPr>
            <w:tcW w:w="1304" w:type="dxa"/>
          </w:tcPr>
          <w:p w:rsidR="00F744E2" w:rsidRPr="001263C0" w:rsidRDefault="00F744E2" w:rsidP="00575177">
            <w:pPr>
              <w:spacing w:before="80" w:after="80"/>
              <w:jc w:val="center"/>
              <w:rPr>
                <w:b/>
                <w:sz w:val="26"/>
                <w:szCs w:val="26"/>
              </w:rPr>
            </w:pPr>
            <w:r w:rsidRPr="001263C0">
              <w:rPr>
                <w:b/>
                <w:color w:val="000000"/>
                <w:sz w:val="26"/>
                <w:szCs w:val="26"/>
              </w:rPr>
              <w:t>4.318.828</w:t>
            </w:r>
          </w:p>
        </w:tc>
        <w:tc>
          <w:tcPr>
            <w:tcW w:w="1304" w:type="dxa"/>
          </w:tcPr>
          <w:p w:rsidR="00F744E2" w:rsidRPr="001263C0" w:rsidRDefault="00F744E2" w:rsidP="00575177">
            <w:pPr>
              <w:spacing w:before="80" w:after="80"/>
              <w:jc w:val="center"/>
              <w:rPr>
                <w:b/>
                <w:sz w:val="26"/>
                <w:szCs w:val="26"/>
              </w:rPr>
            </w:pPr>
            <w:r w:rsidRPr="001263C0">
              <w:rPr>
                <w:b/>
                <w:color w:val="000000"/>
                <w:sz w:val="26"/>
                <w:szCs w:val="26"/>
              </w:rPr>
              <w:t>4.616.257</w:t>
            </w:r>
          </w:p>
        </w:tc>
        <w:tc>
          <w:tcPr>
            <w:tcW w:w="1305" w:type="dxa"/>
          </w:tcPr>
          <w:p w:rsidR="00F744E2" w:rsidRPr="001263C0" w:rsidRDefault="00F744E2" w:rsidP="00575177">
            <w:pPr>
              <w:spacing w:before="80" w:after="80"/>
              <w:jc w:val="center"/>
              <w:rPr>
                <w:b/>
                <w:sz w:val="26"/>
                <w:szCs w:val="26"/>
              </w:rPr>
            </w:pPr>
            <w:r w:rsidRPr="001263C0">
              <w:rPr>
                <w:b/>
                <w:color w:val="000000"/>
                <w:sz w:val="26"/>
                <w:szCs w:val="26"/>
              </w:rPr>
              <w:t>4.532.170</w:t>
            </w:r>
          </w:p>
        </w:tc>
        <w:tc>
          <w:tcPr>
            <w:tcW w:w="1304" w:type="dxa"/>
          </w:tcPr>
          <w:p w:rsidR="00F744E2" w:rsidRPr="001263C0" w:rsidRDefault="00F744E2" w:rsidP="00575177">
            <w:pPr>
              <w:spacing w:before="80" w:after="80"/>
              <w:jc w:val="center"/>
              <w:rPr>
                <w:b/>
                <w:color w:val="000000"/>
                <w:sz w:val="26"/>
                <w:szCs w:val="26"/>
              </w:rPr>
            </w:pPr>
            <w:r w:rsidRPr="001263C0">
              <w:rPr>
                <w:b/>
                <w:color w:val="000000"/>
                <w:sz w:val="26"/>
                <w:szCs w:val="26"/>
              </w:rPr>
              <w:t>5.102.050</w:t>
            </w:r>
          </w:p>
        </w:tc>
        <w:tc>
          <w:tcPr>
            <w:tcW w:w="1304" w:type="dxa"/>
          </w:tcPr>
          <w:p w:rsidR="00F744E2" w:rsidRPr="001263C0" w:rsidRDefault="00F744E2" w:rsidP="00575177">
            <w:pPr>
              <w:spacing w:before="80" w:after="80"/>
              <w:jc w:val="center"/>
              <w:rPr>
                <w:b/>
                <w:sz w:val="26"/>
                <w:szCs w:val="26"/>
              </w:rPr>
            </w:pPr>
            <w:r w:rsidRPr="001263C0">
              <w:rPr>
                <w:b/>
                <w:color w:val="000000"/>
                <w:sz w:val="26"/>
                <w:szCs w:val="26"/>
              </w:rPr>
              <w:t>5.562.450</w:t>
            </w:r>
          </w:p>
        </w:tc>
        <w:tc>
          <w:tcPr>
            <w:tcW w:w="1305" w:type="dxa"/>
          </w:tcPr>
          <w:p w:rsidR="00F744E2" w:rsidRPr="001263C0" w:rsidRDefault="00681F99" w:rsidP="00575177">
            <w:pPr>
              <w:spacing w:before="80" w:after="80"/>
              <w:jc w:val="center"/>
              <w:rPr>
                <w:b/>
                <w:color w:val="000000"/>
                <w:sz w:val="26"/>
                <w:szCs w:val="26"/>
              </w:rPr>
            </w:pPr>
            <w:r w:rsidRPr="001263C0">
              <w:rPr>
                <w:b/>
                <w:color w:val="000000"/>
                <w:sz w:val="26"/>
                <w:szCs w:val="26"/>
              </w:rPr>
              <w:t>7.474.660</w:t>
            </w:r>
          </w:p>
        </w:tc>
      </w:tr>
    </w:tbl>
    <w:p w:rsidR="00564B99" w:rsidRPr="00AD4BA6" w:rsidRDefault="003A149B" w:rsidP="00575177">
      <w:pPr>
        <w:pStyle w:val="108"/>
        <w:tabs>
          <w:tab w:val="left" w:pos="426"/>
        </w:tabs>
        <w:spacing w:before="80" w:after="80" w:line="240" w:lineRule="auto"/>
        <w:jc w:val="both"/>
        <w:rPr>
          <w:rFonts w:ascii="Times New Roman" w:hAnsi="Times New Roman"/>
          <w:b w:val="0"/>
          <w:szCs w:val="28"/>
        </w:rPr>
      </w:pPr>
      <w:r w:rsidRPr="00AD4BA6">
        <w:rPr>
          <w:rFonts w:ascii="Times New Roman" w:hAnsi="Times New Roman"/>
          <w:b w:val="0"/>
          <w:szCs w:val="28"/>
        </w:rPr>
        <w:t xml:space="preserve">   </w:t>
      </w:r>
      <w:r w:rsidR="00D5624B" w:rsidRPr="00AD4BA6">
        <w:rPr>
          <w:rFonts w:ascii="Times New Roman" w:hAnsi="Times New Roman"/>
          <w:b w:val="0"/>
          <w:szCs w:val="28"/>
        </w:rPr>
        <w:t>d</w:t>
      </w:r>
      <w:r w:rsidRPr="00AD4BA6">
        <w:rPr>
          <w:rFonts w:ascii="Times New Roman" w:hAnsi="Times New Roman"/>
          <w:b w:val="0"/>
          <w:szCs w:val="28"/>
        </w:rPr>
        <w:t>)</w:t>
      </w:r>
      <w:r w:rsidR="000E4FD4" w:rsidRPr="00AD4BA6">
        <w:rPr>
          <w:rFonts w:ascii="Times New Roman" w:hAnsi="Times New Roman"/>
          <w:b w:val="0"/>
          <w:szCs w:val="28"/>
        </w:rPr>
        <w:t xml:space="preserve"> </w:t>
      </w:r>
      <w:r w:rsidR="000E4FD4" w:rsidRPr="00AD4BA6">
        <w:rPr>
          <w:rFonts w:ascii="Times New Roman" w:hAnsi="Times New Roman"/>
          <w:b w:val="0"/>
          <w:szCs w:val="28"/>
          <w:lang w:val="vi-VN"/>
        </w:rPr>
        <w:t>Kiểm</w:t>
      </w:r>
      <w:r w:rsidR="000E4FD4" w:rsidRPr="00AD4BA6">
        <w:rPr>
          <w:rFonts w:ascii="Times New Roman" w:hAnsi="Times New Roman"/>
          <w:b w:val="0"/>
          <w:szCs w:val="28"/>
        </w:rPr>
        <w:t xml:space="preserve"> dịch y tế đối với </w:t>
      </w:r>
      <w:r w:rsidR="00AB3784" w:rsidRPr="00AD4BA6">
        <w:rPr>
          <w:rFonts w:ascii="Times New Roman" w:hAnsi="Times New Roman"/>
          <w:b w:val="0"/>
          <w:szCs w:val="28"/>
        </w:rPr>
        <w:t xml:space="preserve">mẫu </w:t>
      </w:r>
      <w:proofErr w:type="gramStart"/>
      <w:r w:rsidR="00AB3784" w:rsidRPr="00AD4BA6">
        <w:rPr>
          <w:rFonts w:ascii="Times New Roman" w:hAnsi="Times New Roman"/>
          <w:b w:val="0"/>
          <w:szCs w:val="28"/>
        </w:rPr>
        <w:t>vi</w:t>
      </w:r>
      <w:proofErr w:type="gramEnd"/>
      <w:r w:rsidR="00AB3784" w:rsidRPr="00AD4BA6">
        <w:rPr>
          <w:rFonts w:ascii="Times New Roman" w:hAnsi="Times New Roman"/>
          <w:b w:val="0"/>
          <w:szCs w:val="28"/>
        </w:rPr>
        <w:t xml:space="preserve"> sinh y học, sản phẩm sinh học, mô, bộ phận cơ thể người: </w:t>
      </w:r>
    </w:p>
    <w:p w:rsidR="008D4AC6" w:rsidRPr="00AD4BA6" w:rsidRDefault="00E876FC" w:rsidP="00575177">
      <w:pPr>
        <w:pStyle w:val="108"/>
        <w:tabs>
          <w:tab w:val="left" w:pos="426"/>
        </w:tabs>
        <w:spacing w:before="80" w:after="80" w:line="240" w:lineRule="auto"/>
        <w:jc w:val="both"/>
        <w:rPr>
          <w:rFonts w:ascii="Times New Roman" w:hAnsi="Times New Roman"/>
          <w:bCs/>
          <w:szCs w:val="28"/>
        </w:rPr>
      </w:pPr>
      <w:r w:rsidRPr="00AD4BA6">
        <w:rPr>
          <w:rFonts w:ascii="Times New Roman" w:hAnsi="Times New Roman"/>
          <w:b w:val="0"/>
          <w:szCs w:val="28"/>
        </w:rPr>
        <w:tab/>
        <w:t xml:space="preserve">Từ năm 2010, công tác kiểm dịch y tế đối với các sản phẩm là mẫu </w:t>
      </w:r>
      <w:proofErr w:type="gramStart"/>
      <w:r w:rsidRPr="00AD4BA6">
        <w:rPr>
          <w:rFonts w:ascii="Times New Roman" w:hAnsi="Times New Roman"/>
          <w:b w:val="0"/>
          <w:szCs w:val="28"/>
        </w:rPr>
        <w:t>vi</w:t>
      </w:r>
      <w:proofErr w:type="gramEnd"/>
      <w:r w:rsidRPr="00AD4BA6">
        <w:rPr>
          <w:rFonts w:ascii="Times New Roman" w:hAnsi="Times New Roman"/>
          <w:b w:val="0"/>
          <w:szCs w:val="28"/>
        </w:rPr>
        <w:t xml:space="preserve"> sinh y học, sản phẩm sinh học, mô, bộ phận cơ thể người </w:t>
      </w:r>
      <w:r w:rsidR="00543287" w:rsidRPr="00AD4BA6">
        <w:rPr>
          <w:rFonts w:ascii="Times New Roman" w:hAnsi="Times New Roman"/>
          <w:b w:val="0"/>
          <w:szCs w:val="28"/>
        </w:rPr>
        <w:t xml:space="preserve">đã được thực hiện theo đúng </w:t>
      </w:r>
      <w:r w:rsidR="00D644B8">
        <w:rPr>
          <w:rFonts w:ascii="Times New Roman" w:hAnsi="Times New Roman"/>
          <w:b w:val="0"/>
          <w:szCs w:val="28"/>
          <w:lang w:val="vi-VN"/>
        </w:rPr>
        <w:t>quy định</w:t>
      </w:r>
      <w:r w:rsidR="00543287" w:rsidRPr="00AD4BA6">
        <w:rPr>
          <w:rFonts w:ascii="Times New Roman" w:hAnsi="Times New Roman"/>
          <w:b w:val="0"/>
          <w:szCs w:val="28"/>
        </w:rPr>
        <w:t xml:space="preserve"> của Nghị định</w:t>
      </w:r>
      <w:r w:rsidRPr="00AD4BA6">
        <w:rPr>
          <w:rFonts w:ascii="Times New Roman" w:hAnsi="Times New Roman"/>
          <w:b w:val="0"/>
          <w:szCs w:val="28"/>
        </w:rPr>
        <w:t>. Tuy nhiên, trong năm 2016, một số do</w:t>
      </w:r>
      <w:r w:rsidR="00CE721A" w:rsidRPr="00AD4BA6">
        <w:rPr>
          <w:rFonts w:ascii="Times New Roman" w:hAnsi="Times New Roman"/>
          <w:b w:val="0"/>
          <w:szCs w:val="28"/>
        </w:rPr>
        <w:t>a</w:t>
      </w:r>
      <w:r w:rsidRPr="00AD4BA6">
        <w:rPr>
          <w:rFonts w:ascii="Times New Roman" w:hAnsi="Times New Roman"/>
          <w:b w:val="0"/>
          <w:szCs w:val="28"/>
        </w:rPr>
        <w:t xml:space="preserve">nh nghiệp nhập khẩu </w:t>
      </w:r>
      <w:r w:rsidR="00CE721A" w:rsidRPr="00AD4BA6">
        <w:rPr>
          <w:rFonts w:ascii="Times New Roman" w:hAnsi="Times New Roman"/>
          <w:b w:val="0"/>
          <w:szCs w:val="28"/>
        </w:rPr>
        <w:t xml:space="preserve">đề nghị Bộ Y tế cấp phép vận chuyển </w:t>
      </w:r>
      <w:r w:rsidR="009C6C51" w:rsidRPr="00AD4BA6">
        <w:rPr>
          <w:rFonts w:ascii="Times New Roman" w:hAnsi="Times New Roman"/>
          <w:b w:val="0"/>
          <w:szCs w:val="28"/>
          <w:lang w:val="vi-VN"/>
        </w:rPr>
        <w:t xml:space="preserve">mặt hàng </w:t>
      </w:r>
      <w:r w:rsidR="00CE721A" w:rsidRPr="00AD4BA6">
        <w:rPr>
          <w:rFonts w:ascii="Times New Roman" w:hAnsi="Times New Roman"/>
          <w:b w:val="0"/>
          <w:szCs w:val="28"/>
        </w:rPr>
        <w:t>t</w:t>
      </w:r>
      <w:r w:rsidRPr="00AD4BA6">
        <w:rPr>
          <w:rFonts w:ascii="Times New Roman" w:hAnsi="Times New Roman"/>
          <w:b w:val="0"/>
          <w:szCs w:val="28"/>
        </w:rPr>
        <w:t>óc</w:t>
      </w:r>
      <w:r w:rsidR="00CE721A" w:rsidRPr="00AD4BA6">
        <w:rPr>
          <w:rFonts w:ascii="Times New Roman" w:hAnsi="Times New Roman"/>
          <w:b w:val="0"/>
          <w:szCs w:val="28"/>
        </w:rPr>
        <w:t xml:space="preserve"> qua biên giới</w:t>
      </w:r>
      <w:r w:rsidR="00543287" w:rsidRPr="00AD4BA6">
        <w:rPr>
          <w:rFonts w:ascii="Times New Roman" w:hAnsi="Times New Roman"/>
          <w:b w:val="0"/>
          <w:szCs w:val="28"/>
        </w:rPr>
        <w:t xml:space="preserve"> với mục đích thương mại</w:t>
      </w:r>
      <w:r w:rsidR="00CE721A" w:rsidRPr="00AD4BA6">
        <w:rPr>
          <w:rFonts w:ascii="Times New Roman" w:hAnsi="Times New Roman"/>
          <w:b w:val="0"/>
          <w:szCs w:val="28"/>
        </w:rPr>
        <w:t xml:space="preserve">. </w:t>
      </w:r>
      <w:r w:rsidR="00543287" w:rsidRPr="00AD4BA6">
        <w:rPr>
          <w:rFonts w:ascii="Times New Roman" w:hAnsi="Times New Roman"/>
          <w:b w:val="0"/>
          <w:szCs w:val="28"/>
        </w:rPr>
        <w:t>Đ</w:t>
      </w:r>
      <w:r w:rsidR="00CE721A" w:rsidRPr="00AD4BA6">
        <w:rPr>
          <w:rFonts w:ascii="Times New Roman" w:hAnsi="Times New Roman"/>
          <w:b w:val="0"/>
          <w:szCs w:val="28"/>
        </w:rPr>
        <w:t xml:space="preserve">ây là sản phẩm </w:t>
      </w:r>
      <w:r w:rsidR="00543287" w:rsidRPr="00AD4BA6">
        <w:rPr>
          <w:rFonts w:ascii="Times New Roman" w:hAnsi="Times New Roman"/>
          <w:b w:val="0"/>
          <w:szCs w:val="28"/>
        </w:rPr>
        <w:t xml:space="preserve">thuộc quản lý của nhiều Bộ, ngành và </w:t>
      </w:r>
      <w:r w:rsidR="00CE721A" w:rsidRPr="00AD4BA6">
        <w:rPr>
          <w:rFonts w:ascii="Times New Roman" w:hAnsi="Times New Roman"/>
          <w:b w:val="0"/>
          <w:szCs w:val="28"/>
        </w:rPr>
        <w:t xml:space="preserve">ít có khả năng lây nhiễm và làm phát sinh thủ tục hành chính không cần thiết. Bộ Y tế đã có văn bản gửi Bộ Tài chính phối hợp tạo điều kiện thuận lợi cho doanh nghiệp. </w:t>
      </w:r>
    </w:p>
    <w:p w:rsidR="001263C0" w:rsidRDefault="001263C0" w:rsidP="00575177">
      <w:pPr>
        <w:pStyle w:val="108"/>
        <w:tabs>
          <w:tab w:val="left" w:pos="426"/>
        </w:tabs>
        <w:spacing w:before="80" w:after="80" w:line="240" w:lineRule="auto"/>
        <w:jc w:val="both"/>
        <w:rPr>
          <w:rFonts w:ascii="Times New Roman" w:hAnsi="Times New Roman"/>
          <w:b w:val="0"/>
          <w:szCs w:val="28"/>
        </w:rPr>
      </w:pPr>
    </w:p>
    <w:p w:rsidR="000E4FD4" w:rsidRPr="000B1332" w:rsidRDefault="00EE280E" w:rsidP="00575177">
      <w:pPr>
        <w:pStyle w:val="108"/>
        <w:tabs>
          <w:tab w:val="left" w:pos="426"/>
        </w:tabs>
        <w:spacing w:before="80" w:after="80" w:line="240" w:lineRule="auto"/>
        <w:jc w:val="both"/>
        <w:rPr>
          <w:rFonts w:ascii="Times New Roman" w:hAnsi="Times New Roman"/>
          <w:b w:val="0"/>
          <w:szCs w:val="28"/>
        </w:rPr>
      </w:pPr>
      <w:r w:rsidRPr="000B1332">
        <w:rPr>
          <w:rFonts w:ascii="Times New Roman" w:hAnsi="Times New Roman"/>
          <w:b w:val="0"/>
          <w:szCs w:val="28"/>
          <w:lang w:val="vi-VN"/>
        </w:rPr>
        <w:lastRenderedPageBreak/>
        <w:t>2.2.3.</w:t>
      </w:r>
      <w:r w:rsidRPr="000B1332">
        <w:rPr>
          <w:rFonts w:ascii="Times New Roman" w:hAnsi="Times New Roman"/>
          <w:b w:val="0"/>
          <w:szCs w:val="28"/>
        </w:rPr>
        <w:t>5</w:t>
      </w:r>
      <w:r w:rsidR="00AD3301" w:rsidRPr="000B1332">
        <w:rPr>
          <w:rFonts w:ascii="Times New Roman" w:hAnsi="Times New Roman"/>
          <w:b w:val="0"/>
          <w:szCs w:val="28"/>
        </w:rPr>
        <w:t>. Phối hợp với các Bộ, ngành</w:t>
      </w:r>
    </w:p>
    <w:p w:rsidR="00A43B43" w:rsidRPr="00AD4BA6" w:rsidRDefault="00B5036B" w:rsidP="00575177">
      <w:pPr>
        <w:pStyle w:val="108"/>
        <w:tabs>
          <w:tab w:val="left" w:pos="426"/>
        </w:tabs>
        <w:spacing w:before="80" w:after="80" w:line="240" w:lineRule="auto"/>
        <w:jc w:val="both"/>
        <w:rPr>
          <w:rFonts w:ascii="Times New Roman" w:hAnsi="Times New Roman"/>
          <w:b w:val="0"/>
          <w:szCs w:val="28"/>
        </w:rPr>
      </w:pPr>
      <w:r w:rsidRPr="00AD4BA6">
        <w:rPr>
          <w:rFonts w:ascii="Times New Roman" w:hAnsi="Times New Roman"/>
          <w:b w:val="0"/>
          <w:szCs w:val="28"/>
        </w:rPr>
        <w:t>Căn cứ Điều 21</w:t>
      </w:r>
      <w:r w:rsidR="00727E06" w:rsidRPr="00AD4BA6">
        <w:rPr>
          <w:rFonts w:ascii="Times New Roman" w:hAnsi="Times New Roman"/>
          <w:b w:val="0"/>
          <w:szCs w:val="28"/>
        </w:rPr>
        <w:t>,</w:t>
      </w:r>
      <w:r w:rsidR="00543287" w:rsidRPr="00AD4BA6">
        <w:rPr>
          <w:rFonts w:ascii="Times New Roman" w:hAnsi="Times New Roman"/>
          <w:b w:val="0"/>
          <w:szCs w:val="28"/>
        </w:rPr>
        <w:t xml:space="preserve"> t</w:t>
      </w:r>
      <w:r w:rsidRPr="00AD4BA6">
        <w:rPr>
          <w:rFonts w:ascii="Times New Roman" w:hAnsi="Times New Roman"/>
          <w:b w:val="0"/>
          <w:szCs w:val="28"/>
        </w:rPr>
        <w:t xml:space="preserve">rách nhiệm của cơ quan chuyên ngành tại cửa khẩu, </w:t>
      </w:r>
      <w:r w:rsidR="00A43B43" w:rsidRPr="00AD4BA6">
        <w:rPr>
          <w:rFonts w:ascii="Times New Roman" w:hAnsi="Times New Roman"/>
          <w:b w:val="0"/>
          <w:szCs w:val="28"/>
        </w:rPr>
        <w:t xml:space="preserve">nhiều </w:t>
      </w:r>
      <w:r w:rsidRPr="00AD4BA6">
        <w:rPr>
          <w:rFonts w:ascii="Times New Roman" w:hAnsi="Times New Roman"/>
          <w:b w:val="0"/>
          <w:szCs w:val="28"/>
        </w:rPr>
        <w:t xml:space="preserve">cơ quan quản lý chuyên ngành thuộc nhiều Bộ, ngành khác nhau </w:t>
      </w:r>
      <w:r w:rsidR="00A43B43" w:rsidRPr="00AD4BA6">
        <w:rPr>
          <w:rFonts w:ascii="Times New Roman" w:hAnsi="Times New Roman"/>
          <w:b w:val="0"/>
          <w:szCs w:val="28"/>
        </w:rPr>
        <w:t xml:space="preserve">tại cửa khẩu </w:t>
      </w:r>
      <w:r w:rsidRPr="00AD4BA6">
        <w:rPr>
          <w:rFonts w:ascii="Times New Roman" w:hAnsi="Times New Roman"/>
          <w:b w:val="0"/>
          <w:szCs w:val="28"/>
        </w:rPr>
        <w:t xml:space="preserve">đã ban hành các văn bản phối hợp </w:t>
      </w:r>
      <w:r w:rsidR="00CE721A" w:rsidRPr="00AD4BA6">
        <w:rPr>
          <w:rFonts w:ascii="Times New Roman" w:hAnsi="Times New Roman"/>
          <w:b w:val="0"/>
          <w:szCs w:val="28"/>
        </w:rPr>
        <w:t>như biên</w:t>
      </w:r>
      <w:r w:rsidR="009B6F3F" w:rsidRPr="00AD4BA6">
        <w:rPr>
          <w:rFonts w:ascii="Times New Roman" w:hAnsi="Times New Roman"/>
          <w:b w:val="0"/>
          <w:szCs w:val="28"/>
        </w:rPr>
        <w:t xml:space="preserve"> bản ghi nhớ, quy chế phối hợp các lự</w:t>
      </w:r>
      <w:r w:rsidR="001263C0">
        <w:rPr>
          <w:rFonts w:ascii="Times New Roman" w:hAnsi="Times New Roman"/>
          <w:b w:val="0"/>
          <w:szCs w:val="28"/>
        </w:rPr>
        <w:t>c</w:t>
      </w:r>
      <w:r w:rsidR="009B6F3F" w:rsidRPr="00AD4BA6">
        <w:rPr>
          <w:rFonts w:ascii="Times New Roman" w:hAnsi="Times New Roman"/>
          <w:b w:val="0"/>
          <w:szCs w:val="28"/>
        </w:rPr>
        <w:t xml:space="preserve"> lượng tại các sân bay, cảng, kế hoạch khẩn nguy </w:t>
      </w:r>
      <w:r w:rsidR="00A43B43" w:rsidRPr="00AD4BA6">
        <w:rPr>
          <w:rFonts w:ascii="Times New Roman" w:hAnsi="Times New Roman"/>
          <w:b w:val="0"/>
          <w:szCs w:val="28"/>
        </w:rPr>
        <w:t>nhằm thực hiện tốt việc phối hợp trong phòng</w:t>
      </w:r>
      <w:r w:rsidR="00727E06" w:rsidRPr="00AD4BA6">
        <w:rPr>
          <w:rFonts w:ascii="Times New Roman" w:hAnsi="Times New Roman"/>
          <w:b w:val="0"/>
          <w:szCs w:val="28"/>
        </w:rPr>
        <w:t>,</w:t>
      </w:r>
      <w:r w:rsidR="00A43B43" w:rsidRPr="00AD4BA6">
        <w:rPr>
          <w:rFonts w:ascii="Times New Roman" w:hAnsi="Times New Roman"/>
          <w:b w:val="0"/>
          <w:szCs w:val="28"/>
        </w:rPr>
        <w:t xml:space="preserve"> chống dịch bệ</w:t>
      </w:r>
      <w:r w:rsidR="00CE721A" w:rsidRPr="00AD4BA6">
        <w:rPr>
          <w:rFonts w:ascii="Times New Roman" w:hAnsi="Times New Roman"/>
          <w:b w:val="0"/>
          <w:szCs w:val="28"/>
        </w:rPr>
        <w:t xml:space="preserve">nh. </w:t>
      </w:r>
    </w:p>
    <w:p w:rsidR="007D3A58" w:rsidRPr="00AD4BA6" w:rsidRDefault="00543287" w:rsidP="00575177">
      <w:pPr>
        <w:pStyle w:val="108"/>
        <w:tabs>
          <w:tab w:val="left" w:pos="426"/>
        </w:tabs>
        <w:spacing w:before="80" w:after="80" w:line="240" w:lineRule="auto"/>
        <w:jc w:val="both"/>
        <w:rPr>
          <w:rFonts w:ascii="Times New Roman Bold" w:hAnsi="Times New Roman Bold"/>
          <w:i/>
          <w:szCs w:val="28"/>
        </w:rPr>
      </w:pPr>
      <w:r w:rsidRPr="00AD4BA6">
        <w:rPr>
          <w:rFonts w:ascii="Times New Roman Bold" w:hAnsi="Times New Roman Bold"/>
          <w:i/>
          <w:szCs w:val="28"/>
        </w:rPr>
        <w:t>2.2.4.</w:t>
      </w:r>
      <w:r w:rsidR="007D3A58" w:rsidRPr="00AD4BA6">
        <w:rPr>
          <w:rFonts w:ascii="Times New Roman Bold" w:hAnsi="Times New Roman Bold"/>
          <w:i/>
          <w:szCs w:val="28"/>
        </w:rPr>
        <w:t xml:space="preserve"> Khó khăn</w:t>
      </w:r>
      <w:r w:rsidR="00EA0318" w:rsidRPr="00AD4BA6">
        <w:rPr>
          <w:rFonts w:ascii="Times New Roman Bold" w:hAnsi="Times New Roman Bold"/>
          <w:i/>
          <w:szCs w:val="28"/>
        </w:rPr>
        <w:t>,</w:t>
      </w:r>
      <w:r w:rsidR="007D3A58" w:rsidRPr="00AD4BA6">
        <w:rPr>
          <w:rFonts w:ascii="Times New Roman Bold" w:hAnsi="Times New Roman Bold"/>
          <w:i/>
          <w:szCs w:val="28"/>
        </w:rPr>
        <w:t xml:space="preserve"> </w:t>
      </w:r>
      <w:r w:rsidR="0061766E" w:rsidRPr="00AD4BA6">
        <w:rPr>
          <w:rFonts w:ascii="Times New Roman Bold" w:hAnsi="Times New Roman Bold"/>
          <w:i/>
          <w:szCs w:val="28"/>
        </w:rPr>
        <w:t>bất cập</w:t>
      </w:r>
      <w:r w:rsidR="0035132F" w:rsidRPr="00AD4BA6">
        <w:rPr>
          <w:rFonts w:ascii="Times New Roman Bold" w:hAnsi="Times New Roman Bold"/>
          <w:i/>
          <w:szCs w:val="28"/>
        </w:rPr>
        <w:t>, kiến nghị của các đơn vị</w:t>
      </w:r>
      <w:r w:rsidR="0061766E" w:rsidRPr="00AD4BA6">
        <w:rPr>
          <w:rFonts w:ascii="Times New Roman Bold" w:hAnsi="Times New Roman Bold"/>
          <w:i/>
          <w:szCs w:val="28"/>
        </w:rPr>
        <w:t xml:space="preserve"> </w:t>
      </w:r>
      <w:r w:rsidR="002A43CA" w:rsidRPr="00AD4BA6">
        <w:rPr>
          <w:rFonts w:ascii="Times New Roman Bold" w:hAnsi="Times New Roman Bold"/>
          <w:i/>
          <w:szCs w:val="28"/>
        </w:rPr>
        <w:t>trong quá trình triển khai</w:t>
      </w:r>
    </w:p>
    <w:p w:rsidR="00543287" w:rsidRPr="00AD4BA6" w:rsidRDefault="00543287" w:rsidP="00575177">
      <w:pPr>
        <w:spacing w:before="80" w:after="80"/>
        <w:ind w:firstLine="720"/>
        <w:jc w:val="both"/>
        <w:rPr>
          <w:sz w:val="28"/>
          <w:szCs w:val="28"/>
        </w:rPr>
      </w:pPr>
      <w:r w:rsidRPr="00AD4BA6">
        <w:rPr>
          <w:sz w:val="28"/>
          <w:szCs w:val="28"/>
        </w:rPr>
        <w:t xml:space="preserve">Trong quá trình triển khai thực hiện Nghị định </w:t>
      </w:r>
      <w:r w:rsidR="007C603E" w:rsidRPr="00AD4BA6">
        <w:rPr>
          <w:sz w:val="28"/>
          <w:szCs w:val="28"/>
        </w:rPr>
        <w:t xml:space="preserve">số </w:t>
      </w:r>
      <w:r w:rsidRPr="00AD4BA6">
        <w:rPr>
          <w:sz w:val="28"/>
          <w:szCs w:val="28"/>
        </w:rPr>
        <w:t>103/2010/NĐ-CP bên cạnh những</w:t>
      </w:r>
      <w:r w:rsidR="007C603E" w:rsidRPr="00AD4BA6">
        <w:rPr>
          <w:sz w:val="28"/>
          <w:szCs w:val="28"/>
        </w:rPr>
        <w:t xml:space="preserve"> thuận lợi cũng còn m</w:t>
      </w:r>
      <w:r w:rsidR="004D14E8" w:rsidRPr="00AD4BA6">
        <w:rPr>
          <w:sz w:val="28"/>
          <w:szCs w:val="28"/>
        </w:rPr>
        <w:t>ột số khó</w:t>
      </w:r>
      <w:r w:rsidR="007C603E" w:rsidRPr="00AD4BA6">
        <w:rPr>
          <w:sz w:val="28"/>
          <w:szCs w:val="28"/>
        </w:rPr>
        <w:t xml:space="preserve"> khăn như:</w:t>
      </w:r>
    </w:p>
    <w:p w:rsidR="009A61B8" w:rsidRPr="00AD4BA6" w:rsidRDefault="009A61B8" w:rsidP="00575177">
      <w:pPr>
        <w:spacing w:before="80" w:after="80"/>
        <w:ind w:firstLine="720"/>
        <w:jc w:val="both"/>
        <w:rPr>
          <w:sz w:val="28"/>
          <w:szCs w:val="28"/>
        </w:rPr>
      </w:pPr>
      <w:r w:rsidRPr="00AD4BA6">
        <w:rPr>
          <w:sz w:val="28"/>
          <w:szCs w:val="28"/>
        </w:rPr>
        <w:t>a) Thủ tục hành chính trong công tác kiểm dịch y tế</w:t>
      </w:r>
    </w:p>
    <w:p w:rsidR="009A61B8" w:rsidRPr="00AD4BA6" w:rsidRDefault="009A61B8" w:rsidP="00575177">
      <w:pPr>
        <w:spacing w:before="80" w:after="80"/>
        <w:ind w:firstLine="720"/>
        <w:jc w:val="both"/>
        <w:rPr>
          <w:sz w:val="28"/>
          <w:szCs w:val="28"/>
        </w:rPr>
      </w:pPr>
      <w:r w:rsidRPr="00AD4BA6">
        <w:rPr>
          <w:sz w:val="28"/>
          <w:szCs w:val="28"/>
        </w:rPr>
        <w:t xml:space="preserve">Thực hiện </w:t>
      </w:r>
      <w:bookmarkStart w:id="17" w:name="OLE_LINK13"/>
      <w:bookmarkStart w:id="18" w:name="OLE_LINK14"/>
      <w:r w:rsidRPr="00AD4BA6">
        <w:rPr>
          <w:sz w:val="28"/>
          <w:szCs w:val="28"/>
        </w:rPr>
        <w:t>Nghị định 103/2010/NĐ-CP</w:t>
      </w:r>
      <w:bookmarkEnd w:id="17"/>
      <w:bookmarkEnd w:id="18"/>
      <w:r w:rsidRPr="00AD4BA6">
        <w:rPr>
          <w:sz w:val="28"/>
          <w:szCs w:val="28"/>
        </w:rPr>
        <w:t>, Bộ Y tế đã ban hành Thông tư số 46/2014/TT-BYT ngày 05/12/2014 của Bộ trưởng Bộ Y tế hướng dẫn quy trình kiểm dịch y tế và Thông tư số 32/2012/TT-BYT ngày 24/12/2012 của Bộ trưởng Bộ Y tế quy định về khai báo y tế đối với người nhập cảnh, xuất cảnh, quá cảnh tại các cửa khẩu Việt Nam, trong đó có nhiều nội dung liên quan đến các thủ tục hành chính áp dụng đối với người, phương tiện vận tải và hàng hóa vận chuyển qua biên giới.</w:t>
      </w:r>
    </w:p>
    <w:p w:rsidR="009A61B8" w:rsidRPr="00AD4BA6" w:rsidRDefault="009A61B8" w:rsidP="00575177">
      <w:pPr>
        <w:spacing w:before="80" w:after="80"/>
        <w:ind w:firstLine="720"/>
        <w:jc w:val="both"/>
        <w:rPr>
          <w:sz w:val="28"/>
          <w:szCs w:val="28"/>
        </w:rPr>
      </w:pPr>
      <w:r w:rsidRPr="00AD4BA6">
        <w:rPr>
          <w:sz w:val="28"/>
          <w:szCs w:val="28"/>
        </w:rPr>
        <w:t xml:space="preserve">- Theo </w:t>
      </w:r>
      <w:bookmarkStart w:id="19" w:name="OLE_LINK8"/>
      <w:r w:rsidRPr="00AD4BA6">
        <w:rPr>
          <w:sz w:val="28"/>
          <w:szCs w:val="28"/>
        </w:rPr>
        <w:t xml:space="preserve">Thông tư số 05/2014/TT-BTP ngày 07/2/2014 của Bộ Tư pháp </w:t>
      </w:r>
      <w:bookmarkEnd w:id="19"/>
      <w:r w:rsidRPr="00AD4BA6">
        <w:rPr>
          <w:sz w:val="28"/>
          <w:szCs w:val="28"/>
        </w:rPr>
        <w:t xml:space="preserve">hướng dẫn công bố, niêm yết thủ tục hành chính và báo cáo về tình hình, kết quả thực hiện kiểm soát thủ tục hành chính của Bộ Tư pháp, các thủ tục hành chính tại Thông tư 46/2014/TT-BYT ngày 05/12/2014 và Thông tư số 32/2012/TT-BYT ngày 24/12/2012 cần phải được công bố, niêm yết công khai với nội dung gồm các bước thực hiện cụ thể, rõ ràng. Tuy nhiên, theo quy định tại </w:t>
      </w:r>
      <w:bookmarkStart w:id="20" w:name="OLE_LINK9"/>
      <w:bookmarkStart w:id="21" w:name="OLE_LINK10"/>
      <w:r w:rsidRPr="00AD4BA6">
        <w:rPr>
          <w:sz w:val="28"/>
          <w:szCs w:val="28"/>
        </w:rPr>
        <w:t>Điều 14 của Luật số 80/2015/QH13 ban hành văn bản quy phạm pháp luật có hiệu lực từ ngày 1/7/2016</w:t>
      </w:r>
      <w:bookmarkEnd w:id="20"/>
      <w:bookmarkEnd w:id="21"/>
      <w:r w:rsidRPr="00AD4BA6">
        <w:rPr>
          <w:sz w:val="28"/>
          <w:szCs w:val="28"/>
        </w:rPr>
        <w:t xml:space="preserve"> cấm quy định thủ tục hành chính trong thông tư của Bộ trưởng trừ trường hợp được giao trong Luật. </w:t>
      </w:r>
    </w:p>
    <w:p w:rsidR="009A61B8" w:rsidRPr="00AD4BA6" w:rsidRDefault="009A61B8" w:rsidP="00575177">
      <w:pPr>
        <w:spacing w:before="80" w:after="80"/>
        <w:ind w:firstLine="720"/>
        <w:jc w:val="both"/>
        <w:rPr>
          <w:sz w:val="28"/>
          <w:szCs w:val="28"/>
        </w:rPr>
      </w:pPr>
      <w:r w:rsidRPr="00AD4BA6">
        <w:rPr>
          <w:sz w:val="28"/>
          <w:szCs w:val="28"/>
        </w:rPr>
        <w:t xml:space="preserve">Để đảm bảo tính thống nhất, chính xác của văn bản quy phạm pháp luật theo đúng quy định tại Điều 14 của Luật Ban hành văn bản quy phạm pháp luật năm 2015 và tạo điều kiện thuận lợi trong việc thực hiện được lưu trữ và minh bạch các thủ tục hành chính trong thời gian tới, cần điều chỉnh và lồng ghép các thủ tục hành chính được ban hành bởi các Thông tư đã ban hành bởi Bộ Y tế vào nội dung Nghị định </w:t>
      </w:r>
      <w:r w:rsidR="005C3A0E">
        <w:rPr>
          <w:sz w:val="28"/>
          <w:szCs w:val="28"/>
        </w:rPr>
        <w:t>thay thế</w:t>
      </w:r>
      <w:r w:rsidRPr="00AD4BA6">
        <w:rPr>
          <w:sz w:val="28"/>
          <w:szCs w:val="28"/>
        </w:rPr>
        <w:t xml:space="preserve">. </w:t>
      </w:r>
    </w:p>
    <w:p w:rsidR="00EF4EB3" w:rsidRPr="00AD4BA6" w:rsidRDefault="009A61B8" w:rsidP="00575177">
      <w:pPr>
        <w:spacing w:before="80" w:after="80"/>
        <w:ind w:firstLine="720"/>
        <w:jc w:val="both"/>
        <w:rPr>
          <w:sz w:val="28"/>
          <w:szCs w:val="28"/>
        </w:rPr>
      </w:pPr>
      <w:r w:rsidRPr="00AD4BA6">
        <w:rPr>
          <w:sz w:val="28"/>
          <w:szCs w:val="28"/>
        </w:rPr>
        <w:t>b</w:t>
      </w:r>
      <w:r w:rsidR="00EF4EB3" w:rsidRPr="00AD4BA6">
        <w:rPr>
          <w:sz w:val="28"/>
          <w:szCs w:val="28"/>
        </w:rPr>
        <w:t>) Về tổ chức bộ máy hệ thống kiểm dịch y tế</w:t>
      </w:r>
    </w:p>
    <w:p w:rsidR="00EF4EB3" w:rsidRPr="00AD4BA6" w:rsidRDefault="00593D44" w:rsidP="00575177">
      <w:pPr>
        <w:spacing w:before="80" w:after="80"/>
        <w:ind w:firstLine="720"/>
        <w:jc w:val="both"/>
        <w:rPr>
          <w:sz w:val="28"/>
          <w:szCs w:val="28"/>
        </w:rPr>
      </w:pPr>
      <w:r w:rsidRPr="00AD4BA6">
        <w:rPr>
          <w:sz w:val="28"/>
          <w:szCs w:val="28"/>
        </w:rPr>
        <w:t xml:space="preserve">Ngày 11 tháng 12 năm 2015, Bộ Y tế và Bộ Nội vụ ban hành Thông tư số </w:t>
      </w:r>
      <w:bookmarkStart w:id="22" w:name="OLE_LINK1"/>
      <w:bookmarkStart w:id="23" w:name="OLE_LINK2"/>
      <w:r w:rsidRPr="00AD4BA6">
        <w:rPr>
          <w:sz w:val="28"/>
          <w:szCs w:val="28"/>
        </w:rPr>
        <w:t>51/2015/TTLT-BYT-BNV</w:t>
      </w:r>
      <w:bookmarkEnd w:id="22"/>
      <w:bookmarkEnd w:id="23"/>
      <w:r w:rsidRPr="00AD4BA6">
        <w:rPr>
          <w:sz w:val="28"/>
          <w:szCs w:val="28"/>
        </w:rPr>
        <w:t xml:space="preserve"> hướng dẫn chức năng, nhiệm vụ, quyền hạn và cơ cấu tổ chức của sở Y tế thuộc Ủy ban nhân dân tỉnh, thành phố trực thuộc trung ương và phòng y tế thuộc ủy ban nhân dân huyện, quận, thị xã, thành phố thuộc tỉnh quy định Lĩnh vực y tế dự phòng, chuyên ngành: thực hiện mô hình Trung tâm Kiểm soát bệnh tật ở tuyến tỉnh trên cơ sở sáp nhập các Trung tâm có cùng chức năng tại Khoản 4 Điều 3. Hiện một số tỉnh/thành phố đã thực hiện việc sáp nhập </w:t>
      </w:r>
      <w:proofErr w:type="gramStart"/>
      <w:r w:rsidRPr="00AD4BA6">
        <w:rPr>
          <w:sz w:val="28"/>
          <w:szCs w:val="28"/>
        </w:rPr>
        <w:t>theo</w:t>
      </w:r>
      <w:proofErr w:type="gramEnd"/>
      <w:r w:rsidRPr="00AD4BA6">
        <w:rPr>
          <w:sz w:val="28"/>
          <w:szCs w:val="28"/>
        </w:rPr>
        <w:t xml:space="preserve"> mô hình này. Tuy nhiên, cho đến nay vẫn còn nhiều tỉnh/thành phố </w:t>
      </w:r>
      <w:r w:rsidRPr="00AD4BA6">
        <w:rPr>
          <w:sz w:val="28"/>
          <w:szCs w:val="28"/>
        </w:rPr>
        <w:lastRenderedPageBreak/>
        <w:t xml:space="preserve">đang từng bước lập đề án, xây dựng triển khai. Do vậy, nước ta </w:t>
      </w:r>
      <w:r w:rsidR="00EF4EB3" w:rsidRPr="00AD4BA6">
        <w:rPr>
          <w:sz w:val="28"/>
          <w:szCs w:val="28"/>
        </w:rPr>
        <w:t>đang tồn tại 3</w:t>
      </w:r>
      <w:r w:rsidR="009A61B8" w:rsidRPr="00AD4BA6">
        <w:rPr>
          <w:sz w:val="28"/>
          <w:szCs w:val="28"/>
        </w:rPr>
        <w:t xml:space="preserve"> mô hình tổ chức kiểm dịch y tế gồm:</w:t>
      </w:r>
    </w:p>
    <w:p w:rsidR="00EF4EB3" w:rsidRPr="00AD4BA6" w:rsidRDefault="00EF4EB3" w:rsidP="00575177">
      <w:pPr>
        <w:spacing w:before="80" w:after="80"/>
        <w:ind w:left="360" w:firstLine="360"/>
        <w:jc w:val="both"/>
        <w:rPr>
          <w:sz w:val="28"/>
          <w:szCs w:val="28"/>
        </w:rPr>
      </w:pPr>
      <w:r w:rsidRPr="00AD4BA6">
        <w:rPr>
          <w:sz w:val="28"/>
          <w:szCs w:val="28"/>
        </w:rPr>
        <w:t>- Trung tâm Kiểm dịch y tế quốc tế thuộc Sở Y tế</w:t>
      </w:r>
      <w:r w:rsidR="00264841">
        <w:rPr>
          <w:sz w:val="28"/>
          <w:szCs w:val="28"/>
        </w:rPr>
        <w:t>.</w:t>
      </w:r>
    </w:p>
    <w:p w:rsidR="00EF4EB3" w:rsidRPr="00AD4BA6" w:rsidRDefault="00EF4EB3" w:rsidP="00575177">
      <w:pPr>
        <w:spacing w:before="80" w:after="80"/>
        <w:ind w:left="360" w:firstLine="360"/>
        <w:jc w:val="both"/>
        <w:rPr>
          <w:sz w:val="28"/>
          <w:szCs w:val="28"/>
        </w:rPr>
      </w:pPr>
      <w:r w:rsidRPr="00AD4BA6">
        <w:rPr>
          <w:sz w:val="28"/>
          <w:szCs w:val="28"/>
        </w:rPr>
        <w:t>- Một khoa riêng thuộc Trung tâm Y tế dự phòng tỉnh</w:t>
      </w:r>
      <w:r w:rsidR="00264841">
        <w:rPr>
          <w:sz w:val="28"/>
          <w:szCs w:val="28"/>
        </w:rPr>
        <w:t>.</w:t>
      </w:r>
    </w:p>
    <w:p w:rsidR="00EF4EB3" w:rsidRPr="00AD4BA6" w:rsidRDefault="00EF4EB3" w:rsidP="00575177">
      <w:pPr>
        <w:spacing w:before="80" w:after="80"/>
        <w:ind w:firstLine="720"/>
        <w:jc w:val="both"/>
        <w:rPr>
          <w:sz w:val="28"/>
          <w:szCs w:val="28"/>
        </w:rPr>
      </w:pPr>
      <w:r w:rsidRPr="00AD4BA6">
        <w:rPr>
          <w:sz w:val="28"/>
          <w:szCs w:val="28"/>
        </w:rPr>
        <w:t>- Một tổ kiểm dịch y tế thuộc một khoa Kiểm soát bệnh truyền nhiễm của Trung tâm Y tế dự phòng tỉnh</w:t>
      </w:r>
      <w:r w:rsidR="00264841">
        <w:rPr>
          <w:sz w:val="28"/>
          <w:szCs w:val="28"/>
        </w:rPr>
        <w:t>.</w:t>
      </w:r>
      <w:r w:rsidR="009A61B8" w:rsidRPr="00AD4BA6">
        <w:rPr>
          <w:sz w:val="28"/>
          <w:szCs w:val="28"/>
        </w:rPr>
        <w:t xml:space="preserve"> </w:t>
      </w:r>
    </w:p>
    <w:p w:rsidR="00844BAB" w:rsidRPr="00AD4BA6" w:rsidRDefault="009E62B6" w:rsidP="00575177">
      <w:pPr>
        <w:spacing w:before="80" w:after="80"/>
        <w:rPr>
          <w:sz w:val="28"/>
          <w:szCs w:val="28"/>
        </w:rPr>
      </w:pPr>
      <w:r w:rsidRPr="00AD4BA6">
        <w:rPr>
          <w:sz w:val="28"/>
          <w:szCs w:val="28"/>
        </w:rPr>
        <w:tab/>
      </w:r>
      <w:r w:rsidR="009A61B8" w:rsidRPr="00AD4BA6">
        <w:rPr>
          <w:sz w:val="28"/>
          <w:szCs w:val="28"/>
        </w:rPr>
        <w:t xml:space="preserve">c) </w:t>
      </w:r>
      <w:r w:rsidR="00844BAB" w:rsidRPr="00AD4BA6">
        <w:rPr>
          <w:sz w:val="28"/>
          <w:szCs w:val="28"/>
        </w:rPr>
        <w:t>Quản lý con dấu tiếng Anh phục vụ công tác kiểm dịch y tế</w:t>
      </w:r>
    </w:p>
    <w:p w:rsidR="0087676A" w:rsidRPr="00AD4BA6" w:rsidRDefault="0087676A" w:rsidP="00575177">
      <w:pPr>
        <w:spacing w:before="80" w:after="80"/>
        <w:ind w:firstLine="720"/>
        <w:jc w:val="both"/>
        <w:rPr>
          <w:sz w:val="28"/>
          <w:szCs w:val="28"/>
        </w:rPr>
      </w:pPr>
      <w:r w:rsidRPr="00AD4BA6">
        <w:rPr>
          <w:sz w:val="28"/>
          <w:szCs w:val="28"/>
        </w:rPr>
        <w:t>Tại Khoản 4 Điều 5 Nghị định 99/2016</w:t>
      </w:r>
      <w:r w:rsidR="001263C0">
        <w:rPr>
          <w:sz w:val="28"/>
          <w:szCs w:val="28"/>
        </w:rPr>
        <w:t>/NĐ-CP</w:t>
      </w:r>
      <w:r w:rsidRPr="00AD4BA6">
        <w:rPr>
          <w:sz w:val="28"/>
          <w:szCs w:val="28"/>
        </w:rPr>
        <w:t xml:space="preserve"> quy định về quản lý và sử dụng con dấu “Cơ quan, tổ chức, chức danh nhà nước chỉ được sử dụng một con dấu </w:t>
      </w:r>
      <w:proofErr w:type="gramStart"/>
      <w:r w:rsidRPr="00AD4BA6">
        <w:rPr>
          <w:sz w:val="28"/>
          <w:szCs w:val="28"/>
        </w:rPr>
        <w:t>theo</w:t>
      </w:r>
      <w:proofErr w:type="gramEnd"/>
      <w:r w:rsidRPr="00AD4BA6">
        <w:rPr>
          <w:sz w:val="28"/>
          <w:szCs w:val="28"/>
        </w:rPr>
        <w:t xml:space="preserve"> mẫu do cơ quan nhà nước có thẩm quyền quy định”. Tuy nhiên chưa có quy định về mẫu dấu tiếng Anh như mẫu dấu của kiểm dịch y tế.</w:t>
      </w:r>
    </w:p>
    <w:p w:rsidR="0087676A" w:rsidRPr="00AD4BA6" w:rsidRDefault="0087676A" w:rsidP="00575177">
      <w:pPr>
        <w:spacing w:before="80" w:after="80"/>
        <w:ind w:firstLine="720"/>
        <w:jc w:val="both"/>
        <w:rPr>
          <w:sz w:val="28"/>
          <w:szCs w:val="28"/>
        </w:rPr>
      </w:pPr>
      <w:proofErr w:type="gramStart"/>
      <w:r w:rsidRPr="00AD4BA6">
        <w:rPr>
          <w:sz w:val="28"/>
          <w:szCs w:val="28"/>
        </w:rPr>
        <w:t xml:space="preserve">Cho đến nay kiểm dịch y tế tại các địa phương đang sử dụng </w:t>
      </w:r>
      <w:r w:rsidR="001263C0">
        <w:rPr>
          <w:sz w:val="28"/>
          <w:szCs w:val="28"/>
        </w:rPr>
        <w:t>0</w:t>
      </w:r>
      <w:r w:rsidRPr="00AD4BA6">
        <w:rPr>
          <w:sz w:val="28"/>
          <w:szCs w:val="28"/>
        </w:rPr>
        <w:t>1 con dấu để xác nhận</w:t>
      </w:r>
      <w:r w:rsidR="003249D8" w:rsidRPr="00AD4BA6">
        <w:rPr>
          <w:sz w:val="28"/>
          <w:szCs w:val="28"/>
        </w:rPr>
        <w:t xml:space="preserve"> kết quả kiểm dịch y tế.</w:t>
      </w:r>
      <w:proofErr w:type="gramEnd"/>
      <w:r w:rsidR="003249D8" w:rsidRPr="00AD4BA6">
        <w:rPr>
          <w:sz w:val="28"/>
          <w:szCs w:val="28"/>
        </w:rPr>
        <w:t xml:space="preserve"> Tuy nhiên, một địa phương có thể có nhiều cửa khẩu, các cửa khẩu có thể rất xa nhau. Do vậy, việc </w:t>
      </w:r>
      <w:r w:rsidR="0062619E" w:rsidRPr="00AD4BA6">
        <w:rPr>
          <w:sz w:val="28"/>
          <w:szCs w:val="28"/>
          <w:lang w:val="vi-VN"/>
        </w:rPr>
        <w:t xml:space="preserve">quản lý </w:t>
      </w:r>
      <w:r w:rsidR="003249D8" w:rsidRPr="00AD4BA6">
        <w:rPr>
          <w:sz w:val="28"/>
          <w:szCs w:val="28"/>
        </w:rPr>
        <w:t xml:space="preserve">sử dụng con dấu kiểm dịch y tế </w:t>
      </w:r>
      <w:r w:rsidR="0062619E" w:rsidRPr="00AD4BA6">
        <w:rPr>
          <w:sz w:val="28"/>
          <w:szCs w:val="28"/>
          <w:lang w:val="vi-VN"/>
        </w:rPr>
        <w:t xml:space="preserve">như hiện nay rất </w:t>
      </w:r>
      <w:r w:rsidR="003249D8" w:rsidRPr="00AD4BA6">
        <w:rPr>
          <w:sz w:val="28"/>
          <w:szCs w:val="28"/>
        </w:rPr>
        <w:t>khó thực hiện trong thực tế.</w:t>
      </w:r>
    </w:p>
    <w:p w:rsidR="003249D8" w:rsidRPr="00AD4BA6" w:rsidRDefault="003249D8" w:rsidP="00575177">
      <w:pPr>
        <w:spacing w:before="80" w:after="80"/>
        <w:ind w:firstLine="720"/>
        <w:jc w:val="both"/>
        <w:rPr>
          <w:sz w:val="28"/>
          <w:szCs w:val="28"/>
        </w:rPr>
      </w:pPr>
      <w:r w:rsidRPr="00AD4BA6">
        <w:rPr>
          <w:sz w:val="28"/>
          <w:szCs w:val="28"/>
        </w:rPr>
        <w:t>Bản chất của con dấu sử dụng trong kiểm dịch y tế chỉ thuần túy là dấu chuyên môn, nghiệp vụ chỉ dùng để xác nhận kết quả về kiểm dịch y tế.</w:t>
      </w:r>
    </w:p>
    <w:p w:rsidR="009A61B8" w:rsidRPr="00AD4BA6" w:rsidRDefault="0087676A" w:rsidP="00575177">
      <w:pPr>
        <w:spacing w:before="80" w:after="80"/>
        <w:ind w:firstLine="720"/>
        <w:jc w:val="both"/>
        <w:rPr>
          <w:sz w:val="28"/>
          <w:szCs w:val="28"/>
        </w:rPr>
      </w:pPr>
      <w:r w:rsidRPr="00AD4BA6">
        <w:rPr>
          <w:sz w:val="28"/>
          <w:szCs w:val="28"/>
        </w:rPr>
        <w:t xml:space="preserve">d) </w:t>
      </w:r>
      <w:r w:rsidR="009A61B8" w:rsidRPr="00AD4BA6">
        <w:rPr>
          <w:sz w:val="28"/>
          <w:szCs w:val="28"/>
        </w:rPr>
        <w:t>Vị trí của tổ chức kiểm dịch y tế trong dây chuyền giám sát, kiểm tra của các cơ quan quản lý nhà nước chuyên ngành tại cửa khẩu</w:t>
      </w:r>
      <w:r w:rsidR="00844BAB" w:rsidRPr="00AD4BA6">
        <w:rPr>
          <w:sz w:val="28"/>
          <w:szCs w:val="28"/>
        </w:rPr>
        <w:t>.</w:t>
      </w:r>
    </w:p>
    <w:p w:rsidR="00391A93" w:rsidRPr="00AD4BA6" w:rsidRDefault="00264841" w:rsidP="00575177">
      <w:pPr>
        <w:spacing w:before="80" w:after="80"/>
        <w:ind w:firstLine="720"/>
        <w:jc w:val="both"/>
        <w:rPr>
          <w:sz w:val="28"/>
          <w:szCs w:val="28"/>
        </w:rPr>
      </w:pPr>
      <w:r>
        <w:rPr>
          <w:sz w:val="28"/>
          <w:szCs w:val="28"/>
        </w:rPr>
        <w:t>Đối với đường b</w:t>
      </w:r>
      <w:r w:rsidR="006766CC" w:rsidRPr="00AD4BA6">
        <w:rPr>
          <w:sz w:val="28"/>
          <w:szCs w:val="28"/>
        </w:rPr>
        <w:t xml:space="preserve">ộ vị trí của tổ chức kiểm dịch y tế trong dây chuyền giám sát, kiểm tra của các cơ quan quản lý nhà nước chuyên ngành tại cửa khẩu được quy định tại </w:t>
      </w:r>
      <w:r w:rsidR="000727C8" w:rsidRPr="00AD4BA6">
        <w:rPr>
          <w:sz w:val="28"/>
          <w:szCs w:val="28"/>
        </w:rPr>
        <w:t>Đi</w:t>
      </w:r>
      <w:r w:rsidR="006766CC" w:rsidRPr="00AD4BA6">
        <w:rPr>
          <w:sz w:val="28"/>
          <w:szCs w:val="28"/>
        </w:rPr>
        <w:t>ều 14 Nghị định 112/2014/NĐ-CP, cụ thể:</w:t>
      </w:r>
    </w:p>
    <w:p w:rsidR="006766CC" w:rsidRPr="00AD4BA6" w:rsidRDefault="006766CC" w:rsidP="00575177">
      <w:pPr>
        <w:spacing w:before="80" w:after="80"/>
        <w:ind w:firstLine="720"/>
        <w:jc w:val="both"/>
        <w:rPr>
          <w:sz w:val="28"/>
          <w:szCs w:val="28"/>
        </w:rPr>
      </w:pPr>
      <w:bookmarkStart w:id="24" w:name="OLE_LINK19"/>
      <w:bookmarkStart w:id="25" w:name="OLE_LINK20"/>
      <w:r w:rsidRPr="00AD4BA6">
        <w:rPr>
          <w:sz w:val="28"/>
          <w:szCs w:val="28"/>
        </w:rPr>
        <w:t xml:space="preserve">- </w:t>
      </w:r>
      <w:bookmarkEnd w:id="24"/>
      <w:bookmarkEnd w:id="25"/>
      <w:r w:rsidRPr="00AD4BA6">
        <w:rPr>
          <w:sz w:val="28"/>
          <w:szCs w:val="28"/>
        </w:rPr>
        <w:t>Trong trường hợp bình thường:</w:t>
      </w:r>
    </w:p>
    <w:p w:rsidR="006766CC" w:rsidRPr="00AD4BA6" w:rsidRDefault="006766CC" w:rsidP="00575177">
      <w:pPr>
        <w:spacing w:before="80" w:after="80"/>
        <w:ind w:firstLine="720"/>
        <w:jc w:val="both"/>
        <w:rPr>
          <w:sz w:val="28"/>
          <w:szCs w:val="28"/>
        </w:rPr>
      </w:pPr>
      <w:r w:rsidRPr="00AD4BA6">
        <w:rPr>
          <w:sz w:val="28"/>
          <w:szCs w:val="28"/>
        </w:rPr>
        <w:t>+ Cửa xuất: Hải quan - Kiểm dịch (y tế, động vật, thực vật) - Biên phòng;</w:t>
      </w:r>
    </w:p>
    <w:p w:rsidR="006766CC" w:rsidRPr="00AD4BA6" w:rsidRDefault="006766CC" w:rsidP="00575177">
      <w:pPr>
        <w:spacing w:before="80" w:after="80"/>
        <w:ind w:firstLine="720"/>
        <w:jc w:val="both"/>
        <w:rPr>
          <w:sz w:val="28"/>
          <w:szCs w:val="28"/>
        </w:rPr>
      </w:pPr>
      <w:r w:rsidRPr="00AD4BA6">
        <w:rPr>
          <w:sz w:val="28"/>
          <w:szCs w:val="28"/>
        </w:rPr>
        <w:t xml:space="preserve">+ Cửa nhập: Biên phòng - Kiểm dịch (y tế, động vật, thực vật) - Hải quan. </w:t>
      </w:r>
    </w:p>
    <w:p w:rsidR="006766CC" w:rsidRPr="00AD4BA6" w:rsidRDefault="006766CC" w:rsidP="00575177">
      <w:pPr>
        <w:spacing w:before="80" w:after="80"/>
        <w:ind w:firstLine="720"/>
        <w:jc w:val="both"/>
        <w:rPr>
          <w:sz w:val="28"/>
          <w:szCs w:val="28"/>
        </w:rPr>
      </w:pPr>
      <w:r w:rsidRPr="00AD4BA6">
        <w:rPr>
          <w:sz w:val="28"/>
          <w:szCs w:val="28"/>
        </w:rPr>
        <w:t>- Trong trường hợp có dịch bệnh:</w:t>
      </w:r>
    </w:p>
    <w:p w:rsidR="006766CC" w:rsidRPr="00AD4BA6" w:rsidRDefault="006766CC" w:rsidP="00575177">
      <w:pPr>
        <w:spacing w:before="80" w:after="80"/>
        <w:ind w:firstLine="720"/>
        <w:jc w:val="both"/>
        <w:rPr>
          <w:sz w:val="28"/>
          <w:szCs w:val="28"/>
        </w:rPr>
      </w:pPr>
      <w:r w:rsidRPr="00AD4BA6">
        <w:rPr>
          <w:sz w:val="28"/>
          <w:szCs w:val="28"/>
        </w:rPr>
        <w:t>+ Cửa xuất: Kiểm dịch (y tế, động vật, thực vật) - Hải quan - Biên phòng;</w:t>
      </w:r>
    </w:p>
    <w:p w:rsidR="006766CC" w:rsidRPr="00AD4BA6" w:rsidRDefault="006766CC" w:rsidP="00575177">
      <w:pPr>
        <w:spacing w:before="80" w:after="80"/>
        <w:ind w:firstLine="720"/>
        <w:jc w:val="both"/>
        <w:rPr>
          <w:sz w:val="28"/>
          <w:szCs w:val="28"/>
        </w:rPr>
      </w:pPr>
      <w:r w:rsidRPr="00AD4BA6">
        <w:rPr>
          <w:sz w:val="28"/>
          <w:szCs w:val="28"/>
        </w:rPr>
        <w:t>+ Cửa nhập: Kiểm dịch (y tế, động vật, th</w:t>
      </w:r>
      <w:r w:rsidR="00B369CE" w:rsidRPr="00AD4BA6">
        <w:rPr>
          <w:sz w:val="28"/>
          <w:szCs w:val="28"/>
        </w:rPr>
        <w:t>ực vật) - Biên phòng - Hải quan</w:t>
      </w:r>
    </w:p>
    <w:p w:rsidR="00EF4EB3" w:rsidRPr="00AD4BA6" w:rsidRDefault="00B369CE" w:rsidP="00575177">
      <w:pPr>
        <w:spacing w:before="80" w:after="80"/>
        <w:ind w:firstLine="720"/>
        <w:jc w:val="both"/>
        <w:rPr>
          <w:sz w:val="28"/>
          <w:szCs w:val="28"/>
        </w:rPr>
      </w:pPr>
      <w:r w:rsidRPr="00AD4BA6">
        <w:rPr>
          <w:sz w:val="28"/>
          <w:szCs w:val="28"/>
        </w:rPr>
        <w:t xml:space="preserve">Đối với đường hàng không, đường </w:t>
      </w:r>
      <w:r w:rsidR="001263C0">
        <w:rPr>
          <w:sz w:val="28"/>
          <w:szCs w:val="28"/>
        </w:rPr>
        <w:t>thủy</w:t>
      </w:r>
      <w:r w:rsidRPr="00AD4BA6">
        <w:rPr>
          <w:sz w:val="28"/>
          <w:szCs w:val="28"/>
        </w:rPr>
        <w:t xml:space="preserve"> hiện chưa có quy định cụ thể về </w:t>
      </w:r>
      <w:bookmarkStart w:id="26" w:name="OLE_LINK21"/>
      <w:bookmarkStart w:id="27" w:name="OLE_LINK22"/>
      <w:r w:rsidRPr="00AD4BA6">
        <w:rPr>
          <w:sz w:val="28"/>
          <w:szCs w:val="28"/>
        </w:rPr>
        <w:t>vị trí của kiểm dịch y tế trong dây chuyền giám sát, kiểm tra của các cơ quan quản lý nhà nước chuyên ngành</w:t>
      </w:r>
      <w:bookmarkEnd w:id="26"/>
      <w:bookmarkEnd w:id="27"/>
      <w:r w:rsidRPr="00AD4BA6">
        <w:rPr>
          <w:sz w:val="28"/>
          <w:szCs w:val="28"/>
        </w:rPr>
        <w:t xml:space="preserve"> tại cửa khẩu thuộc hai đường này.</w:t>
      </w:r>
    </w:p>
    <w:p w:rsidR="00EF4EB3" w:rsidRPr="00AD4BA6" w:rsidRDefault="00B369CE" w:rsidP="00575177">
      <w:pPr>
        <w:spacing w:before="80" w:after="80"/>
        <w:jc w:val="both"/>
        <w:rPr>
          <w:sz w:val="28"/>
          <w:szCs w:val="28"/>
          <w:lang w:val="vi-VN"/>
        </w:rPr>
      </w:pPr>
      <w:r w:rsidRPr="00AD4BA6">
        <w:rPr>
          <w:sz w:val="28"/>
          <w:szCs w:val="28"/>
        </w:rPr>
        <w:tab/>
        <w:t xml:space="preserve">Do thiếu quy định, hoặc quy định chưa thống nhất về vị trí của kiểm dịch y tế trong dây chuyền giám sát, </w:t>
      </w:r>
      <w:proofErr w:type="gramStart"/>
      <w:r w:rsidRPr="00AD4BA6">
        <w:rPr>
          <w:sz w:val="28"/>
          <w:szCs w:val="28"/>
        </w:rPr>
        <w:t>kiểm</w:t>
      </w:r>
      <w:proofErr w:type="gramEnd"/>
      <w:r w:rsidRPr="00AD4BA6">
        <w:rPr>
          <w:sz w:val="28"/>
          <w:szCs w:val="28"/>
        </w:rPr>
        <w:t xml:space="preserve"> tra của các cơ quan quản lý nhà nước chuyên ngành tại các cửa khẩu nên việc triển khai tại các địa phương còn chưa thống nhất.</w:t>
      </w:r>
      <w:r w:rsidR="00E20C50" w:rsidRPr="00AD4BA6">
        <w:rPr>
          <w:sz w:val="28"/>
          <w:szCs w:val="28"/>
          <w:lang w:val="vi-VN"/>
        </w:rPr>
        <w:t xml:space="preserve"> Tuy nhiên, trong thực tế các tổ chức kiểm dịch </w:t>
      </w:r>
      <w:r w:rsidR="001263C0">
        <w:rPr>
          <w:sz w:val="28"/>
          <w:szCs w:val="28"/>
        </w:rPr>
        <w:t xml:space="preserve">y tế biên giới </w:t>
      </w:r>
      <w:r w:rsidR="00E20C50" w:rsidRPr="00AD4BA6">
        <w:rPr>
          <w:sz w:val="28"/>
          <w:szCs w:val="28"/>
          <w:lang w:val="vi-VN"/>
        </w:rPr>
        <w:t xml:space="preserve">thường được bố trí ở vị trí </w:t>
      </w:r>
      <w:r w:rsidR="00B27798" w:rsidRPr="00AD4BA6">
        <w:rPr>
          <w:sz w:val="28"/>
          <w:szCs w:val="28"/>
          <w:lang w:val="vi-VN"/>
        </w:rPr>
        <w:t xml:space="preserve">đầu tiên trong dây chuyền giám sát, kiểm tra đối tượng phải kiểm dịch y tế tại cửa khẩu. </w:t>
      </w:r>
    </w:p>
    <w:p w:rsidR="00844BAB" w:rsidRPr="00AD4BA6" w:rsidRDefault="003249D8" w:rsidP="00575177">
      <w:pPr>
        <w:spacing w:before="80" w:after="80"/>
        <w:ind w:firstLine="720"/>
        <w:jc w:val="both"/>
        <w:rPr>
          <w:sz w:val="28"/>
          <w:szCs w:val="28"/>
        </w:rPr>
      </w:pPr>
      <w:r w:rsidRPr="00AD4BA6">
        <w:rPr>
          <w:sz w:val="28"/>
          <w:szCs w:val="28"/>
        </w:rPr>
        <w:t>e</w:t>
      </w:r>
      <w:r w:rsidR="00844BAB" w:rsidRPr="00AD4BA6">
        <w:rPr>
          <w:sz w:val="28"/>
          <w:szCs w:val="28"/>
        </w:rPr>
        <w:t>) Kiểm dịch y tế đối với hàng hóa</w:t>
      </w:r>
    </w:p>
    <w:p w:rsidR="00844BAB" w:rsidRPr="00AD4BA6" w:rsidRDefault="00844BAB" w:rsidP="00575177">
      <w:pPr>
        <w:spacing w:before="80" w:after="80"/>
        <w:jc w:val="both"/>
        <w:rPr>
          <w:sz w:val="28"/>
          <w:szCs w:val="28"/>
        </w:rPr>
      </w:pPr>
      <w:r w:rsidRPr="00AD4BA6">
        <w:rPr>
          <w:sz w:val="28"/>
          <w:szCs w:val="28"/>
        </w:rPr>
        <w:tab/>
        <w:t xml:space="preserve">Theo quy định của Nghị định 103/2010/NĐ-CP thì thực hiện kiểm dịch tất cả các loại hàng hóa có khả năng mang tác nhân gây bệnh, mang trung gian </w:t>
      </w:r>
      <w:r w:rsidRPr="00AD4BA6">
        <w:rPr>
          <w:sz w:val="28"/>
          <w:szCs w:val="28"/>
        </w:rPr>
        <w:lastRenderedPageBreak/>
        <w:t xml:space="preserve">truyền bệnh được nhập khẩu, xuất khẩu, quá cảnh qua cửa khẩu kể cả bưu phẩm, bưu kiện, hành lý, hàng tiêu dùng trên phương tiện vận tải; Bộ Nông nghiệp và Phát triển nông thôn </w:t>
      </w:r>
      <w:r w:rsidR="00B27798" w:rsidRPr="00AD4BA6">
        <w:rPr>
          <w:sz w:val="28"/>
          <w:szCs w:val="28"/>
          <w:lang w:val="vi-VN"/>
        </w:rPr>
        <w:t xml:space="preserve">đã ban hành </w:t>
      </w:r>
      <w:r w:rsidRPr="00AD4BA6">
        <w:rPr>
          <w:sz w:val="28"/>
          <w:szCs w:val="28"/>
        </w:rPr>
        <w:t xml:space="preserve">Thông tư số 25/2016/TT-BNNPTNT và Thông tư số 26/2016/TT-BNNPTNT có quy định danh mục động vật, sản phẩm động vật trên cạn và thủy sản cần thực hiện kiểm dịch bao gồm cả các tác nhân gây bệnh lây truyền từ động vật sang người. </w:t>
      </w:r>
      <w:r w:rsidR="0087676A" w:rsidRPr="00AD4BA6">
        <w:rPr>
          <w:sz w:val="28"/>
          <w:szCs w:val="28"/>
        </w:rPr>
        <w:t>Hiện</w:t>
      </w:r>
      <w:r w:rsidRPr="00AD4BA6">
        <w:rPr>
          <w:sz w:val="28"/>
          <w:szCs w:val="28"/>
        </w:rPr>
        <w:t xml:space="preserve"> một loại hàng hóa nào đó vận chuyển qua biên giới có thể là đối tượng của cả kiểm dịch y tế và kiểm dịch động vật. </w:t>
      </w:r>
      <w:r w:rsidR="0087676A" w:rsidRPr="00AD4BA6">
        <w:rPr>
          <w:sz w:val="28"/>
          <w:szCs w:val="28"/>
        </w:rPr>
        <w:t>Do vậy, việc phân định rõ đối tượng để thực hiện kiểm dịch y tế với kiểm dịch động vật là rất cần thiết.</w:t>
      </w:r>
    </w:p>
    <w:p w:rsidR="00844BAB" w:rsidRPr="00AD4BA6" w:rsidRDefault="003249D8" w:rsidP="00575177">
      <w:pPr>
        <w:spacing w:before="80" w:after="80"/>
        <w:ind w:firstLine="720"/>
        <w:jc w:val="both"/>
        <w:rPr>
          <w:sz w:val="28"/>
          <w:szCs w:val="28"/>
        </w:rPr>
      </w:pPr>
      <w:r w:rsidRPr="00AD4BA6">
        <w:rPr>
          <w:sz w:val="28"/>
          <w:szCs w:val="28"/>
        </w:rPr>
        <w:t>f</w:t>
      </w:r>
      <w:r w:rsidR="00844BAB" w:rsidRPr="00AD4BA6">
        <w:rPr>
          <w:sz w:val="28"/>
          <w:szCs w:val="28"/>
        </w:rPr>
        <w:t xml:space="preserve">) </w:t>
      </w:r>
      <w:bookmarkStart w:id="28" w:name="OLE_LINK34"/>
      <w:bookmarkStart w:id="29" w:name="OLE_LINK35"/>
      <w:r w:rsidR="00844BAB" w:rsidRPr="00AD4BA6">
        <w:rPr>
          <w:sz w:val="28"/>
          <w:szCs w:val="28"/>
        </w:rPr>
        <w:t xml:space="preserve">Kiểm dịch y tế đối với mẫu </w:t>
      </w:r>
      <w:proofErr w:type="gramStart"/>
      <w:r w:rsidR="00844BAB" w:rsidRPr="00AD4BA6">
        <w:rPr>
          <w:sz w:val="28"/>
          <w:szCs w:val="28"/>
        </w:rPr>
        <w:t>vi</w:t>
      </w:r>
      <w:proofErr w:type="gramEnd"/>
      <w:r w:rsidR="00844BAB" w:rsidRPr="00AD4BA6">
        <w:rPr>
          <w:sz w:val="28"/>
          <w:szCs w:val="28"/>
        </w:rPr>
        <w:t xml:space="preserve"> sinh y học, sản phẩm sinh học, mô, bộ phận cơ thể người</w:t>
      </w:r>
      <w:bookmarkEnd w:id="28"/>
      <w:bookmarkEnd w:id="29"/>
    </w:p>
    <w:p w:rsidR="007B451C" w:rsidRPr="00AD4BA6" w:rsidRDefault="007B451C" w:rsidP="00575177">
      <w:pPr>
        <w:spacing w:before="80" w:after="80"/>
        <w:ind w:firstLine="720"/>
        <w:jc w:val="both"/>
        <w:rPr>
          <w:sz w:val="28"/>
          <w:szCs w:val="28"/>
        </w:rPr>
      </w:pPr>
      <w:r w:rsidRPr="00AD4BA6">
        <w:rPr>
          <w:sz w:val="28"/>
          <w:szCs w:val="28"/>
        </w:rPr>
        <w:t xml:space="preserve">Tại khoản 1, Điều 16 của </w:t>
      </w:r>
      <w:bookmarkStart w:id="30" w:name="OLE_LINK23"/>
      <w:r w:rsidR="00D45539" w:rsidRPr="00AD4BA6">
        <w:rPr>
          <w:sz w:val="28"/>
          <w:szCs w:val="28"/>
        </w:rPr>
        <w:t>Nghị định 103/2010/NĐ-CP</w:t>
      </w:r>
      <w:bookmarkEnd w:id="30"/>
      <w:r w:rsidR="00D45539" w:rsidRPr="00AD4BA6">
        <w:rPr>
          <w:sz w:val="28"/>
          <w:szCs w:val="28"/>
        </w:rPr>
        <w:t xml:space="preserve"> </w:t>
      </w:r>
      <w:r w:rsidRPr="00AD4BA6">
        <w:rPr>
          <w:sz w:val="28"/>
          <w:szCs w:val="28"/>
        </w:rPr>
        <w:t xml:space="preserve">quy định </w:t>
      </w:r>
      <w:r w:rsidRPr="00264841">
        <w:rPr>
          <w:sz w:val="28"/>
          <w:szCs w:val="28"/>
        </w:rPr>
        <w:t>“</w:t>
      </w:r>
      <w:r w:rsidR="00543287" w:rsidRPr="00264841">
        <w:rPr>
          <w:sz w:val="28"/>
          <w:szCs w:val="28"/>
        </w:rPr>
        <w:t>Mẫu vi sinh y học, sản phẩm sinh học, mô, bộ phận cơ thể người khi vận chuyển qua biên giới phải được sự đồng ý bằng văn bản của Bộ trưởng Bộ Y tế</w:t>
      </w:r>
      <w:r w:rsidR="00D45539" w:rsidRPr="00264841">
        <w:rPr>
          <w:sz w:val="28"/>
          <w:szCs w:val="28"/>
        </w:rPr>
        <w:t>”</w:t>
      </w:r>
      <w:r w:rsidR="00D45539" w:rsidRPr="00AD4BA6">
        <w:rPr>
          <w:sz w:val="28"/>
          <w:szCs w:val="28"/>
        </w:rPr>
        <w:t>. T</w:t>
      </w:r>
      <w:r w:rsidRPr="00AD4BA6">
        <w:rPr>
          <w:sz w:val="28"/>
          <w:szCs w:val="28"/>
        </w:rPr>
        <w:t xml:space="preserve">uy nhiên </w:t>
      </w:r>
      <w:r w:rsidR="0060626E" w:rsidRPr="00AD4BA6">
        <w:rPr>
          <w:sz w:val="28"/>
          <w:szCs w:val="28"/>
        </w:rPr>
        <w:t xml:space="preserve">việc ban hành văn bản đồng ý của Bộ trưởng Bộ Y tế để cho phép vận chuyển mẫu vi sinh y học, sản phẩm sinh học, mô, bộ phận cơ thể người qua biên giới </w:t>
      </w:r>
      <w:r w:rsidRPr="00AD4BA6">
        <w:rPr>
          <w:sz w:val="28"/>
          <w:szCs w:val="28"/>
        </w:rPr>
        <w:t>khó triển khai</w:t>
      </w:r>
      <w:r w:rsidR="00D45539" w:rsidRPr="00AD4BA6">
        <w:rPr>
          <w:sz w:val="28"/>
          <w:szCs w:val="28"/>
        </w:rPr>
        <w:t xml:space="preserve"> trong thực tiễn bởi</w:t>
      </w:r>
      <w:r w:rsidRPr="00AD4BA6">
        <w:rPr>
          <w:sz w:val="28"/>
          <w:szCs w:val="28"/>
        </w:rPr>
        <w:t xml:space="preserve">: </w:t>
      </w:r>
    </w:p>
    <w:p w:rsidR="001E0BF4" w:rsidRPr="00AD4BA6" w:rsidRDefault="007B451C" w:rsidP="00575177">
      <w:pPr>
        <w:spacing w:before="80" w:after="80"/>
        <w:ind w:firstLine="720"/>
        <w:jc w:val="both"/>
        <w:rPr>
          <w:sz w:val="28"/>
          <w:szCs w:val="28"/>
        </w:rPr>
      </w:pPr>
      <w:r w:rsidRPr="00AD4BA6">
        <w:rPr>
          <w:sz w:val="28"/>
          <w:szCs w:val="28"/>
        </w:rPr>
        <w:t xml:space="preserve">- Phạm vi </w:t>
      </w:r>
      <w:r w:rsidR="00F04C5F" w:rsidRPr="00AD4BA6">
        <w:rPr>
          <w:sz w:val="28"/>
          <w:szCs w:val="28"/>
        </w:rPr>
        <w:t xml:space="preserve">đối tượng </w:t>
      </w:r>
      <w:r w:rsidRPr="00AD4BA6">
        <w:rPr>
          <w:sz w:val="28"/>
          <w:szCs w:val="28"/>
        </w:rPr>
        <w:t xml:space="preserve">áp dụng </w:t>
      </w:r>
      <w:r w:rsidR="00916D03" w:rsidRPr="00AD4BA6">
        <w:rPr>
          <w:sz w:val="28"/>
          <w:szCs w:val="28"/>
        </w:rPr>
        <w:t xml:space="preserve">thuộc điều này </w:t>
      </w:r>
      <w:r w:rsidRPr="00AD4BA6">
        <w:rPr>
          <w:sz w:val="28"/>
          <w:szCs w:val="28"/>
        </w:rPr>
        <w:t>rộng, liên quan đến nhiều Bộ, ngành như</w:t>
      </w:r>
      <w:r w:rsidR="00F04C5F" w:rsidRPr="00AD4BA6">
        <w:rPr>
          <w:sz w:val="28"/>
          <w:szCs w:val="28"/>
        </w:rPr>
        <w:t>:</w:t>
      </w:r>
      <w:r w:rsidRPr="00AD4BA6">
        <w:rPr>
          <w:sz w:val="28"/>
          <w:szCs w:val="28"/>
        </w:rPr>
        <w:t xml:space="preserve"> </w:t>
      </w:r>
      <w:r w:rsidR="007C603E" w:rsidRPr="00AD4BA6">
        <w:rPr>
          <w:sz w:val="28"/>
          <w:szCs w:val="28"/>
        </w:rPr>
        <w:t xml:space="preserve">Bộ Tài chính (Tổng cục Hải quan), </w:t>
      </w:r>
      <w:r w:rsidRPr="00AD4BA6">
        <w:rPr>
          <w:sz w:val="28"/>
          <w:szCs w:val="28"/>
        </w:rPr>
        <w:t>Bộ Nông nghiệp và Phát triển nông thôn, Bộ Khoa học - Công nghệ, Bộ Công Thương</w:t>
      </w:r>
      <w:r w:rsidR="00F04C5F" w:rsidRPr="00AD4BA6">
        <w:rPr>
          <w:sz w:val="28"/>
          <w:szCs w:val="28"/>
        </w:rPr>
        <w:t xml:space="preserve"> </w:t>
      </w:r>
      <w:r w:rsidR="001E0BF4" w:rsidRPr="00AD4BA6">
        <w:rPr>
          <w:sz w:val="28"/>
          <w:szCs w:val="28"/>
        </w:rPr>
        <w:t>không chỉ thuộc phạm vi của Bộ Y tế bởi:</w:t>
      </w:r>
    </w:p>
    <w:p w:rsidR="001E0BF4" w:rsidRPr="00AD4BA6" w:rsidRDefault="001E0BF4" w:rsidP="00575177">
      <w:pPr>
        <w:spacing w:before="80" w:after="80"/>
        <w:ind w:firstLine="720"/>
        <w:jc w:val="both"/>
        <w:rPr>
          <w:sz w:val="28"/>
          <w:szCs w:val="28"/>
        </w:rPr>
      </w:pPr>
      <w:r w:rsidRPr="00AD4BA6">
        <w:rPr>
          <w:sz w:val="28"/>
          <w:szCs w:val="28"/>
        </w:rPr>
        <w:t xml:space="preserve">+ Mẫu </w:t>
      </w:r>
      <w:proofErr w:type="gramStart"/>
      <w:r w:rsidRPr="00AD4BA6">
        <w:rPr>
          <w:sz w:val="28"/>
          <w:szCs w:val="28"/>
        </w:rPr>
        <w:t>vi</w:t>
      </w:r>
      <w:proofErr w:type="gramEnd"/>
      <w:r w:rsidRPr="00AD4BA6">
        <w:rPr>
          <w:sz w:val="28"/>
          <w:szCs w:val="28"/>
        </w:rPr>
        <w:t xml:space="preserve"> sinh y học, sản phẩm sinh học nói chung gồm nhiều đối tượng có thể liên quan đến động vật, thực vật, con người và các vi sinh y học có thể tồn tại trong môi trường đất, nước, không khí. Đồng thời không phải mẫu vi sinh y học nào cũng gây hại cho người, động vật, thực vật; trong đó có nhiều loại vi sinh y học, sản phẩm sinh học có ích cho việc thúc đẩy áp dụng khoa học công nghệ sinh học.</w:t>
      </w:r>
    </w:p>
    <w:p w:rsidR="001E0BF4" w:rsidRPr="00AD4BA6" w:rsidRDefault="001E0BF4" w:rsidP="00575177">
      <w:pPr>
        <w:spacing w:before="80" w:after="80"/>
        <w:ind w:firstLine="720"/>
        <w:jc w:val="both"/>
        <w:rPr>
          <w:sz w:val="28"/>
          <w:szCs w:val="28"/>
        </w:rPr>
      </w:pPr>
      <w:r w:rsidRPr="00AD4BA6">
        <w:rPr>
          <w:sz w:val="28"/>
          <w:szCs w:val="28"/>
        </w:rPr>
        <w:t>+ Mục đích khi vận chuyển qua biên giới đối với các mẫu vi sinh y học, sản phẩm sinh học cũng khác nhau, có thể là tạm nhập, tái xuất, có thể là dùng cho mục đích thương mại, có thể là dùng cho mục đích nghiên cứu</w:t>
      </w:r>
      <w:r w:rsidR="007C603E" w:rsidRPr="00AD4BA6">
        <w:rPr>
          <w:sz w:val="28"/>
          <w:szCs w:val="28"/>
        </w:rPr>
        <w:t>, điều trị</w:t>
      </w:r>
      <w:r w:rsidRPr="00AD4BA6">
        <w:rPr>
          <w:sz w:val="28"/>
          <w:szCs w:val="28"/>
        </w:rPr>
        <w:t>.</w:t>
      </w:r>
    </w:p>
    <w:p w:rsidR="001E0BF4" w:rsidRPr="00AD4BA6" w:rsidRDefault="001E0BF4" w:rsidP="00575177">
      <w:pPr>
        <w:spacing w:before="80" w:after="80"/>
        <w:ind w:firstLine="720"/>
        <w:jc w:val="both"/>
        <w:rPr>
          <w:sz w:val="28"/>
          <w:szCs w:val="28"/>
        </w:rPr>
      </w:pPr>
      <w:r w:rsidRPr="00AD4BA6">
        <w:rPr>
          <w:sz w:val="28"/>
          <w:szCs w:val="28"/>
        </w:rPr>
        <w:t>+ Các mô, bộ phận cơ thể người được quy định trong Nghị định</w:t>
      </w:r>
      <w:r w:rsidR="007C603E" w:rsidRPr="00AD4BA6">
        <w:rPr>
          <w:sz w:val="28"/>
          <w:szCs w:val="28"/>
        </w:rPr>
        <w:t xml:space="preserve"> về Kiểm dịch y tế biên giới</w:t>
      </w:r>
      <w:r w:rsidRPr="00AD4BA6">
        <w:rPr>
          <w:sz w:val="28"/>
          <w:szCs w:val="28"/>
        </w:rPr>
        <w:t xml:space="preserve"> cũng chưa cụ thể có thể bao gồm cả các sản phẩm không có nguy cơ ảnh hưởng đến bệnh truyền nhiễm, sức khỏe hoặc không thuộc lĩnh vực quản lý của Bộ Y tế như tóc, móng người và các sản phẩm tương tự nhằm mục đích làm đẹp</w:t>
      </w:r>
      <w:r w:rsidR="007C603E" w:rsidRPr="00AD4BA6">
        <w:rPr>
          <w:sz w:val="28"/>
          <w:szCs w:val="28"/>
        </w:rPr>
        <w:t>.</w:t>
      </w:r>
    </w:p>
    <w:p w:rsidR="007C603E" w:rsidRPr="00AD4BA6" w:rsidRDefault="007C603E" w:rsidP="00575177">
      <w:pPr>
        <w:spacing w:before="80" w:after="80"/>
        <w:ind w:firstLine="720"/>
        <w:jc w:val="both"/>
        <w:rPr>
          <w:sz w:val="28"/>
          <w:szCs w:val="28"/>
        </w:rPr>
      </w:pPr>
      <w:r w:rsidRPr="00AD4BA6">
        <w:rPr>
          <w:sz w:val="28"/>
          <w:szCs w:val="28"/>
        </w:rPr>
        <w:t>+ Nghị định số 103/2010/NĐ-CP hướng dẫn một số điều của Luật Phòng chống bệnh truyền nhiễm. V</w:t>
      </w:r>
      <w:r w:rsidR="004D14E8" w:rsidRPr="00AD4BA6">
        <w:rPr>
          <w:sz w:val="28"/>
          <w:szCs w:val="28"/>
        </w:rPr>
        <w:t>ì vậy, quy</w:t>
      </w:r>
      <w:r w:rsidRPr="00AD4BA6">
        <w:rPr>
          <w:sz w:val="28"/>
          <w:szCs w:val="28"/>
        </w:rPr>
        <w:t xml:space="preserve"> định này chỉ áp dụng cho các mẫu vi sinh y học, sản phẩm sinh </w:t>
      </w:r>
      <w:proofErr w:type="gramStart"/>
      <w:r w:rsidRPr="00AD4BA6">
        <w:rPr>
          <w:sz w:val="28"/>
          <w:szCs w:val="28"/>
        </w:rPr>
        <w:t>học</w:t>
      </w:r>
      <w:r w:rsidR="00A60A33" w:rsidRPr="00AD4BA6">
        <w:rPr>
          <w:sz w:val="28"/>
          <w:szCs w:val="28"/>
          <w:lang w:val="vi-VN"/>
        </w:rPr>
        <w:t xml:space="preserve">, </w:t>
      </w:r>
      <w:r w:rsidRPr="00AD4BA6">
        <w:rPr>
          <w:sz w:val="28"/>
          <w:szCs w:val="28"/>
        </w:rPr>
        <w:t>…</w:t>
      </w:r>
      <w:proofErr w:type="gramEnd"/>
      <w:r w:rsidR="00A60A33" w:rsidRPr="00AD4BA6">
        <w:rPr>
          <w:sz w:val="28"/>
          <w:szCs w:val="28"/>
          <w:lang w:val="vi-VN"/>
        </w:rPr>
        <w:t xml:space="preserve"> </w:t>
      </w:r>
      <w:r w:rsidRPr="00AD4BA6">
        <w:rPr>
          <w:sz w:val="28"/>
          <w:szCs w:val="28"/>
        </w:rPr>
        <w:t>có chứa tác nhân gây bệnh truyền nhiễm.</w:t>
      </w:r>
    </w:p>
    <w:p w:rsidR="00B826DA" w:rsidRPr="00AD4BA6" w:rsidRDefault="001E0BF4" w:rsidP="00575177">
      <w:pPr>
        <w:spacing w:before="80" w:after="80"/>
        <w:ind w:firstLine="720"/>
        <w:jc w:val="both"/>
        <w:rPr>
          <w:sz w:val="28"/>
          <w:szCs w:val="28"/>
        </w:rPr>
      </w:pPr>
      <w:r w:rsidRPr="00AD4BA6">
        <w:rPr>
          <w:sz w:val="28"/>
          <w:szCs w:val="28"/>
        </w:rPr>
        <w:t xml:space="preserve">- Đối với việc vận chuyển mô, bộ phận cơ thể người phục vụ việc ghép tạng đòi hỏi thời gian thông quan </w:t>
      </w:r>
      <w:r w:rsidR="00B826DA" w:rsidRPr="00AD4BA6">
        <w:rPr>
          <w:sz w:val="28"/>
          <w:szCs w:val="28"/>
        </w:rPr>
        <w:t xml:space="preserve">rất </w:t>
      </w:r>
      <w:r w:rsidRPr="00AD4BA6">
        <w:rPr>
          <w:sz w:val="28"/>
          <w:szCs w:val="28"/>
        </w:rPr>
        <w:t>ngắn từ khi có quyết định vận chuyển tới cơ sở tiếp nhận</w:t>
      </w:r>
      <w:r w:rsidR="00B826DA" w:rsidRPr="00AD4BA6">
        <w:rPr>
          <w:sz w:val="28"/>
          <w:szCs w:val="28"/>
        </w:rPr>
        <w:t xml:space="preserve"> để đảm bảo thực hiện vấn đề chuyên môn y tế</w:t>
      </w:r>
      <w:r w:rsidRPr="00AD4BA6">
        <w:rPr>
          <w:sz w:val="28"/>
          <w:szCs w:val="28"/>
        </w:rPr>
        <w:t xml:space="preserve">, nên nếu cần có ý </w:t>
      </w:r>
      <w:r w:rsidRPr="00AD4BA6">
        <w:rPr>
          <w:sz w:val="28"/>
          <w:szCs w:val="28"/>
        </w:rPr>
        <w:lastRenderedPageBreak/>
        <w:t>kiến đồng ý bằng văn bản của Bộ trưởng Bộ Y tế sẽ ảnh hưởng lớn</w:t>
      </w:r>
      <w:r w:rsidR="00B826DA" w:rsidRPr="00AD4BA6">
        <w:rPr>
          <w:sz w:val="28"/>
          <w:szCs w:val="28"/>
        </w:rPr>
        <w:t xml:space="preserve"> thời gian sống của mô, bộ phận ghép.</w:t>
      </w:r>
    </w:p>
    <w:p w:rsidR="007B451C" w:rsidRPr="00AD4BA6" w:rsidRDefault="007B451C" w:rsidP="00575177">
      <w:pPr>
        <w:spacing w:before="80" w:after="80"/>
        <w:ind w:firstLine="720"/>
        <w:jc w:val="both"/>
        <w:rPr>
          <w:sz w:val="28"/>
          <w:szCs w:val="28"/>
        </w:rPr>
      </w:pPr>
      <w:r w:rsidRPr="00AD4BA6">
        <w:rPr>
          <w:sz w:val="28"/>
          <w:szCs w:val="28"/>
        </w:rPr>
        <w:t xml:space="preserve">- </w:t>
      </w:r>
      <w:r w:rsidR="00B826DA" w:rsidRPr="00AD4BA6">
        <w:rPr>
          <w:sz w:val="28"/>
          <w:szCs w:val="28"/>
        </w:rPr>
        <w:t xml:space="preserve">Hiện, đã có một số văn bản quy phạm pháp luật </w:t>
      </w:r>
      <w:r w:rsidRPr="00AD4BA6">
        <w:rPr>
          <w:sz w:val="28"/>
          <w:szCs w:val="28"/>
        </w:rPr>
        <w:t xml:space="preserve">quy định </w:t>
      </w:r>
      <w:r w:rsidR="00B826DA" w:rsidRPr="00AD4BA6">
        <w:rPr>
          <w:sz w:val="28"/>
          <w:szCs w:val="28"/>
        </w:rPr>
        <w:t xml:space="preserve">về </w:t>
      </w:r>
      <w:r w:rsidRPr="00AD4BA6">
        <w:rPr>
          <w:sz w:val="28"/>
          <w:szCs w:val="28"/>
        </w:rPr>
        <w:t>vận chuyển mẫu vi sinh y học, sản phẩm s</w:t>
      </w:r>
      <w:r w:rsidR="00916D03" w:rsidRPr="00AD4BA6">
        <w:rPr>
          <w:sz w:val="28"/>
          <w:szCs w:val="28"/>
        </w:rPr>
        <w:t>inh học</w:t>
      </w:r>
      <w:r w:rsidR="0060626E" w:rsidRPr="00AD4BA6">
        <w:rPr>
          <w:sz w:val="28"/>
          <w:szCs w:val="28"/>
        </w:rPr>
        <w:t xml:space="preserve"> có liên quan đến bệnh truyền nhiễm</w:t>
      </w:r>
      <w:r w:rsidR="00B826DA" w:rsidRPr="00AD4BA6">
        <w:rPr>
          <w:sz w:val="28"/>
          <w:szCs w:val="28"/>
        </w:rPr>
        <w:t xml:space="preserve"> thuộc phạm vi phụ trách của Bộ Y tế và các Bộ, ngành khác,</w:t>
      </w:r>
      <w:r w:rsidR="00916D03" w:rsidRPr="00AD4BA6">
        <w:rPr>
          <w:sz w:val="28"/>
          <w:szCs w:val="28"/>
        </w:rPr>
        <w:t xml:space="preserve"> </w:t>
      </w:r>
      <w:r w:rsidRPr="00AD4BA6">
        <w:rPr>
          <w:sz w:val="28"/>
          <w:szCs w:val="28"/>
        </w:rPr>
        <w:t xml:space="preserve">cụ thể: </w:t>
      </w:r>
    </w:p>
    <w:p w:rsidR="007B451C" w:rsidRPr="00AD4BA6" w:rsidRDefault="007B451C" w:rsidP="00575177">
      <w:pPr>
        <w:spacing w:before="80" w:after="80"/>
        <w:ind w:firstLine="720"/>
        <w:jc w:val="both"/>
        <w:rPr>
          <w:sz w:val="28"/>
          <w:szCs w:val="28"/>
        </w:rPr>
      </w:pPr>
      <w:r w:rsidRPr="00AD4BA6">
        <w:rPr>
          <w:sz w:val="28"/>
          <w:szCs w:val="28"/>
        </w:rPr>
        <w:t xml:space="preserve">+ Đối với việc vận chuyển mẫu vi sinh y học, các mẫu bệnh phẩm từ người có chứa chất lây nhiễm, các chủng vi sinh vật gây bệnh cho người, Bộ Y tế đã ban hành Thông tư số 43/2011/TT-BYT ngày 05/12/2011 quy định chế độ quản lý mẫu bệnh phẩm bệnh truyền nhiễm. </w:t>
      </w:r>
    </w:p>
    <w:p w:rsidR="007B451C" w:rsidRPr="00AD4BA6" w:rsidRDefault="007B451C" w:rsidP="00575177">
      <w:pPr>
        <w:spacing w:before="80" w:after="80"/>
        <w:ind w:firstLine="720"/>
        <w:jc w:val="both"/>
        <w:rPr>
          <w:sz w:val="28"/>
          <w:szCs w:val="28"/>
        </w:rPr>
      </w:pPr>
      <w:r w:rsidRPr="00AD4BA6">
        <w:rPr>
          <w:sz w:val="28"/>
          <w:szCs w:val="28"/>
        </w:rPr>
        <w:t xml:space="preserve">+ Đối với việc vận chuyển mẫu bệnh phẩm liên quan đến động vật đã được quy định tại Điều 52 của Luật Thú y ban hành năm 2015, theo đó mẫu bệnh phẩm liên quan đến động vật khi đưa vào Việt Nam hoặc gửi mẫu ra nước ngoài phải đăng ký và gửi hồ sơ tới Cục Thú y, Bộ Nông nghiệp và Phát triển nông thôn để được cấp phép vận chuyển. </w:t>
      </w:r>
    </w:p>
    <w:p w:rsidR="007B451C" w:rsidRPr="00AD4BA6" w:rsidRDefault="007B451C" w:rsidP="00575177">
      <w:pPr>
        <w:spacing w:before="80" w:after="80"/>
        <w:ind w:firstLine="720"/>
        <w:jc w:val="both"/>
        <w:rPr>
          <w:sz w:val="28"/>
          <w:szCs w:val="28"/>
        </w:rPr>
      </w:pPr>
      <w:r w:rsidRPr="00AD4BA6">
        <w:rPr>
          <w:sz w:val="28"/>
          <w:szCs w:val="28"/>
        </w:rPr>
        <w:t xml:space="preserve">+ Đối với các sản phẩm sinh học sử dụng cho người, việc đăng ký lưu hành đã được quy định tại Thông tư số 47/2010/TT-BYT ngày 29/12/2010 hướng dẫn hoạt động xuất khẩu, nhập khẩu thuốc và bao bì tiếp xúc trực tiếp với thuốc, sau này là Thông tư số 44/2014/TT-BYT ngày 25/11/2014 của Bộ trưởng Bộ Y tế quy định việc đăng ký thuốc; theo quy định của Luật Dược, thuốc bao gồm cả sinh phẩm y tế dùng cho người. </w:t>
      </w:r>
    </w:p>
    <w:p w:rsidR="007B451C" w:rsidRPr="00AD4BA6" w:rsidRDefault="007B451C" w:rsidP="00575177">
      <w:pPr>
        <w:spacing w:before="80" w:after="80"/>
        <w:ind w:firstLine="720"/>
        <w:jc w:val="both"/>
        <w:rPr>
          <w:sz w:val="28"/>
          <w:szCs w:val="28"/>
        </w:rPr>
      </w:pPr>
      <w:r w:rsidRPr="00AD4BA6">
        <w:rPr>
          <w:sz w:val="28"/>
          <w:szCs w:val="28"/>
        </w:rPr>
        <w:t>+ Đối với các sản phẩm sinh học sử dụng cho thú y, việc quản lý thuốc thú y đã được quy định tại Quyết định số 10/2006/QĐ-BNN ngày 10/02/2006 của Bộ Nông nghiệp và Phát triển nông thôn ban hành quy định thủ tục đăng ký sản xuất, nhập khẩu, lưu hành thuốc thú y, nguyên liệu làm thuốc thú y, sau này là Thông tư số 13/2016/TT-BNNPTNT ngày 02/6/2016 của Bộ trưởng Bộ Nông nghiệp và Phát triển nông thôn quy định việc quản lý thuốc thú y; theo quy định của Luật Thú y, thuốc thú y bao gồm cả chế phẩm sinh học dùng cho động vật.</w:t>
      </w:r>
    </w:p>
    <w:p w:rsidR="004701B1" w:rsidRPr="00AD4BA6" w:rsidRDefault="00A6470C" w:rsidP="00575177">
      <w:pPr>
        <w:spacing w:before="80" w:after="80"/>
        <w:ind w:firstLine="720"/>
        <w:jc w:val="both"/>
        <w:rPr>
          <w:sz w:val="28"/>
          <w:szCs w:val="28"/>
        </w:rPr>
      </w:pPr>
      <w:r w:rsidRPr="00AD4BA6">
        <w:rPr>
          <w:sz w:val="28"/>
          <w:szCs w:val="28"/>
        </w:rPr>
        <w:t xml:space="preserve">- Việc kiểm soát bệnh truyền nhiễm có thể lây truyền qua biên giới thông qua việc vận chuyển </w:t>
      </w:r>
      <w:r w:rsidR="004701B1" w:rsidRPr="00AD4BA6">
        <w:rPr>
          <w:sz w:val="28"/>
          <w:szCs w:val="28"/>
        </w:rPr>
        <w:t xml:space="preserve">mẫu vi sinh y học, sản phẩm sinh học, mô, bộ phận cơ thể người đã được thực hiện tại các tổ chức kiểm dịch y tế tại cửa khẩu </w:t>
      </w:r>
      <w:r w:rsidR="007B451C" w:rsidRPr="00AD4BA6">
        <w:rPr>
          <w:sz w:val="28"/>
          <w:szCs w:val="28"/>
        </w:rPr>
        <w:t xml:space="preserve">theo quy định tại Khoản 3, Điều 16 Nghị định 103/2010/NĐ-CP </w:t>
      </w:r>
      <w:r w:rsidR="004701B1" w:rsidRPr="00AD4BA6">
        <w:rPr>
          <w:sz w:val="28"/>
          <w:szCs w:val="28"/>
        </w:rPr>
        <w:t xml:space="preserve">cụ thể </w:t>
      </w:r>
      <w:r w:rsidR="007B451C" w:rsidRPr="00AD4BA6">
        <w:rPr>
          <w:sz w:val="28"/>
          <w:szCs w:val="28"/>
        </w:rPr>
        <w:t xml:space="preserve">Tổ chức kiểm dịch y tế biên giới áp dụng biện pháp kiểm dịch y tế bao gồm cả kiểm tra y tế đối với </w:t>
      </w:r>
      <w:bookmarkStart w:id="31" w:name="OLE_LINK17"/>
      <w:bookmarkStart w:id="32" w:name="OLE_LINK18"/>
      <w:r w:rsidR="007B451C" w:rsidRPr="00AD4BA6">
        <w:rPr>
          <w:sz w:val="28"/>
          <w:szCs w:val="28"/>
        </w:rPr>
        <w:t xml:space="preserve">mẫu vi sinh y học, sản phẩm sinh học, mô, bộ phận cơ thể người </w:t>
      </w:r>
      <w:bookmarkEnd w:id="31"/>
      <w:bookmarkEnd w:id="32"/>
      <w:r w:rsidR="007B451C" w:rsidRPr="00AD4BA6">
        <w:rPr>
          <w:sz w:val="28"/>
          <w:szCs w:val="28"/>
        </w:rPr>
        <w:t xml:space="preserve">cũng như xử lý y tế trong trường </w:t>
      </w:r>
      <w:r w:rsidR="004701B1" w:rsidRPr="00AD4BA6">
        <w:rPr>
          <w:sz w:val="28"/>
          <w:szCs w:val="28"/>
        </w:rPr>
        <w:t>hợp không đảm bảo theo quy định.</w:t>
      </w:r>
      <w:r w:rsidR="007B451C" w:rsidRPr="00AD4BA6">
        <w:rPr>
          <w:sz w:val="28"/>
          <w:szCs w:val="28"/>
        </w:rPr>
        <w:t xml:space="preserve"> </w:t>
      </w:r>
    </w:p>
    <w:p w:rsidR="004701B1" w:rsidRPr="00AD4BA6" w:rsidRDefault="004701B1" w:rsidP="00575177">
      <w:pPr>
        <w:spacing w:before="80" w:after="80"/>
        <w:ind w:firstLine="720"/>
        <w:jc w:val="both"/>
        <w:rPr>
          <w:sz w:val="28"/>
          <w:szCs w:val="28"/>
        </w:rPr>
      </w:pPr>
      <w:r w:rsidRPr="00AD4BA6">
        <w:rPr>
          <w:sz w:val="28"/>
          <w:szCs w:val="28"/>
        </w:rPr>
        <w:t xml:space="preserve">- </w:t>
      </w:r>
      <w:r w:rsidR="006F77A1" w:rsidRPr="00AD4BA6">
        <w:rPr>
          <w:sz w:val="28"/>
          <w:szCs w:val="28"/>
        </w:rPr>
        <w:t>Thực hiện Nghị quyết số 19-2016/NQ-CP ngày 28/4/2016 của Chính phủ về những nhiệm vụ, giải pháp chủ yếu cải thiện môi trường kinh doanh, nâng cao năng lực cạnh tranh quốc gia hai năm 2016-2017, định hướng đến năm 2020; nhằm giảm các thủ tục hành chính không cần thiết mà vẫn đảm bảo việc phòng chống, ngăn chặn việc lan truyền bệnh truyền nhiễm qua biên gi</w:t>
      </w:r>
      <w:r w:rsidR="007C603E" w:rsidRPr="00AD4BA6">
        <w:rPr>
          <w:sz w:val="28"/>
          <w:szCs w:val="28"/>
        </w:rPr>
        <w:t>ới, việc quy định Bộ trưởng Bộ Y</w:t>
      </w:r>
      <w:r w:rsidR="006F77A1" w:rsidRPr="00AD4BA6">
        <w:rPr>
          <w:sz w:val="28"/>
          <w:szCs w:val="28"/>
        </w:rPr>
        <w:t xml:space="preserve"> tế ban hành văn bản đồng ý cho phép vận chuyển mẫu vi sinh y học, sản phẩm sinh học, mô, bộ phận cơ thể người được quy định trong Nghị định số 103/2010/NĐ-CP là không cần thiết.</w:t>
      </w:r>
    </w:p>
    <w:p w:rsidR="003249D8" w:rsidRPr="00AD4BA6" w:rsidRDefault="003249D8" w:rsidP="00575177">
      <w:pPr>
        <w:spacing w:before="80" w:after="80"/>
        <w:ind w:firstLine="720"/>
        <w:jc w:val="both"/>
        <w:rPr>
          <w:sz w:val="28"/>
          <w:szCs w:val="28"/>
        </w:rPr>
      </w:pPr>
      <w:r w:rsidRPr="00AD4BA6">
        <w:rPr>
          <w:sz w:val="28"/>
          <w:szCs w:val="28"/>
        </w:rPr>
        <w:lastRenderedPageBreak/>
        <w:t>g</w:t>
      </w:r>
      <w:r w:rsidR="007C603E" w:rsidRPr="00AD4BA6">
        <w:rPr>
          <w:sz w:val="28"/>
          <w:szCs w:val="28"/>
        </w:rPr>
        <w:t>)</w:t>
      </w:r>
      <w:r w:rsidR="00CD7C7E" w:rsidRPr="00AD4BA6">
        <w:rPr>
          <w:sz w:val="28"/>
          <w:szCs w:val="28"/>
        </w:rPr>
        <w:t xml:space="preserve"> </w:t>
      </w:r>
      <w:r w:rsidR="000B1332">
        <w:rPr>
          <w:sz w:val="28"/>
          <w:szCs w:val="28"/>
        </w:rPr>
        <w:t xml:space="preserve">Quản lý </w:t>
      </w:r>
      <w:proofErr w:type="gramStart"/>
      <w:r w:rsidR="000B1332">
        <w:rPr>
          <w:sz w:val="28"/>
          <w:szCs w:val="28"/>
        </w:rPr>
        <w:t>a</w:t>
      </w:r>
      <w:r w:rsidRPr="00AD4BA6">
        <w:rPr>
          <w:sz w:val="28"/>
          <w:szCs w:val="28"/>
        </w:rPr>
        <w:t>n</w:t>
      </w:r>
      <w:proofErr w:type="gramEnd"/>
      <w:r w:rsidRPr="00AD4BA6">
        <w:rPr>
          <w:sz w:val="28"/>
          <w:szCs w:val="28"/>
        </w:rPr>
        <w:t xml:space="preserve"> toàn thực phẩm tại khu vực cửa khẩu</w:t>
      </w:r>
    </w:p>
    <w:p w:rsidR="003249D8" w:rsidRPr="00AD4BA6" w:rsidRDefault="003249D8" w:rsidP="00575177">
      <w:pPr>
        <w:spacing w:before="80" w:after="80"/>
        <w:ind w:firstLine="720"/>
        <w:jc w:val="both"/>
        <w:rPr>
          <w:sz w:val="28"/>
          <w:szCs w:val="28"/>
        </w:rPr>
      </w:pPr>
      <w:r w:rsidRPr="00AD4BA6">
        <w:rPr>
          <w:sz w:val="28"/>
          <w:szCs w:val="28"/>
        </w:rPr>
        <w:t>Khoản 1, 2 Điều 18 quy định Kiểm dịch y tế có trách nhiệm thực hiện việc giám sát việc bảo đảm điều kiện bảo đảm an toàn thực phẩm của các tổ chức, cá nhân sản xuất, chế biến, cung ứng thực phẩm, phục vụ ăn uống trong khu vực cửa khẩu và giám sát việc loại bỏ chất thải có nguy cơ gây bệnh truyền nhiễm từ thực phẩm không bảo đảm an toàn và các chất bị ô nhiễm khác trong khu vực cửa khẩu. Hiện, nhiệm vụ này cũng đang được quy định thực hiện cho Ch</w:t>
      </w:r>
      <w:r w:rsidR="00264841">
        <w:rPr>
          <w:sz w:val="28"/>
          <w:szCs w:val="28"/>
        </w:rPr>
        <w:t>i</w:t>
      </w:r>
      <w:r w:rsidRPr="00AD4BA6">
        <w:rPr>
          <w:sz w:val="28"/>
          <w:szCs w:val="28"/>
        </w:rPr>
        <w:t xml:space="preserve"> cục </w:t>
      </w:r>
      <w:proofErr w:type="gramStart"/>
      <w:r w:rsidRPr="00AD4BA6">
        <w:rPr>
          <w:sz w:val="28"/>
          <w:szCs w:val="28"/>
        </w:rPr>
        <w:t>An</w:t>
      </w:r>
      <w:proofErr w:type="gramEnd"/>
      <w:r w:rsidRPr="00AD4BA6">
        <w:rPr>
          <w:sz w:val="28"/>
          <w:szCs w:val="28"/>
        </w:rPr>
        <w:t xml:space="preserve"> toàn thực phẩm tại tuyến tỉnh/ thành phố. Ngoài ra, cửa khẩu là khu vực đặc biệt chỉ có các lực lượng chức năng như kiểm dịch y tế mới có khả năng thực hiện nhiệm vụ thường xuyên, liên tục tại khu vực này. Do vậy, </w:t>
      </w:r>
      <w:r w:rsidR="00821659" w:rsidRPr="00AD4BA6">
        <w:rPr>
          <w:sz w:val="28"/>
          <w:szCs w:val="28"/>
          <w:lang w:val="vi-VN"/>
        </w:rPr>
        <w:t xml:space="preserve">việc phân công và phối hợp giữa các đơn vị chức năng tại cửa khẩu về công tác </w:t>
      </w:r>
      <w:proofErr w:type="gramStart"/>
      <w:r w:rsidR="00821659" w:rsidRPr="00AD4BA6">
        <w:rPr>
          <w:sz w:val="28"/>
          <w:szCs w:val="28"/>
          <w:lang w:val="vi-VN"/>
        </w:rPr>
        <w:t>an</w:t>
      </w:r>
      <w:proofErr w:type="gramEnd"/>
      <w:r w:rsidR="00821659" w:rsidRPr="00AD4BA6">
        <w:rPr>
          <w:sz w:val="28"/>
          <w:szCs w:val="28"/>
          <w:lang w:val="vi-VN"/>
        </w:rPr>
        <w:t xml:space="preserve"> toàn thực phẩm còn nhiều bất cập, cần thống nhất một đơn vị đầu mối y tế tại khu vực cửa khẩu. </w:t>
      </w:r>
    </w:p>
    <w:p w:rsidR="00CD7C7E" w:rsidRPr="00AD4BA6" w:rsidRDefault="003249D8" w:rsidP="00575177">
      <w:pPr>
        <w:spacing w:before="80" w:after="80"/>
        <w:ind w:firstLine="720"/>
        <w:jc w:val="both"/>
        <w:rPr>
          <w:sz w:val="28"/>
          <w:szCs w:val="28"/>
        </w:rPr>
      </w:pPr>
      <w:r w:rsidRPr="00AD4BA6">
        <w:rPr>
          <w:sz w:val="28"/>
          <w:szCs w:val="28"/>
        </w:rPr>
        <w:t xml:space="preserve">h) </w:t>
      </w:r>
      <w:r w:rsidR="00CD7C7E" w:rsidRPr="00AD4BA6">
        <w:rPr>
          <w:sz w:val="28"/>
          <w:szCs w:val="28"/>
        </w:rPr>
        <w:t xml:space="preserve">Quy định về tiêu chuẩn </w:t>
      </w:r>
      <w:r w:rsidR="00AA50F2" w:rsidRPr="00AD4BA6">
        <w:rPr>
          <w:sz w:val="28"/>
          <w:szCs w:val="28"/>
        </w:rPr>
        <w:t>cơ sở làm việc</w:t>
      </w:r>
      <w:r w:rsidR="00114D22" w:rsidRPr="00AD4BA6">
        <w:rPr>
          <w:sz w:val="28"/>
          <w:szCs w:val="28"/>
        </w:rPr>
        <w:t>,</w:t>
      </w:r>
      <w:r w:rsidR="00AA50F2" w:rsidRPr="00AD4BA6">
        <w:rPr>
          <w:sz w:val="28"/>
          <w:szCs w:val="28"/>
        </w:rPr>
        <w:t xml:space="preserve"> </w:t>
      </w:r>
      <w:r w:rsidR="00114D22" w:rsidRPr="00AD4BA6">
        <w:rPr>
          <w:sz w:val="28"/>
          <w:szCs w:val="28"/>
        </w:rPr>
        <w:t xml:space="preserve">trang thiết bị, </w:t>
      </w:r>
      <w:r w:rsidR="00AA50F2" w:rsidRPr="00AD4BA6">
        <w:rPr>
          <w:sz w:val="28"/>
          <w:szCs w:val="28"/>
        </w:rPr>
        <w:t>tại các cửa khẩu</w:t>
      </w:r>
    </w:p>
    <w:p w:rsidR="000631EF" w:rsidRPr="00AD4BA6" w:rsidRDefault="000631EF" w:rsidP="00575177">
      <w:pPr>
        <w:spacing w:before="80" w:after="80"/>
        <w:ind w:firstLine="720"/>
        <w:jc w:val="both"/>
        <w:rPr>
          <w:sz w:val="28"/>
          <w:szCs w:val="28"/>
        </w:rPr>
      </w:pPr>
      <w:r w:rsidRPr="00AD4BA6">
        <w:rPr>
          <w:sz w:val="28"/>
          <w:szCs w:val="28"/>
        </w:rPr>
        <w:t xml:space="preserve">Tại khoản 2, Điều 21 quy định Trưởng ban quản lý cửa khẩu hoặc người đứng đầu đơn vị được giao phụ trách quản lý cơ sở vật chất của cửa khẩu có trách nhiệm bố trí phòng khám, phòng cách ly tạm thời, khu vực cách ly tại cửa khẩu; </w:t>
      </w:r>
      <w:r w:rsidR="00CA446B" w:rsidRPr="00AD4BA6">
        <w:rPr>
          <w:sz w:val="28"/>
          <w:szCs w:val="28"/>
          <w:lang w:val="vi-VN"/>
        </w:rPr>
        <w:t>t</w:t>
      </w:r>
      <w:r w:rsidR="00CD7C7E" w:rsidRPr="00AD4BA6">
        <w:rPr>
          <w:sz w:val="28"/>
          <w:szCs w:val="28"/>
        </w:rPr>
        <w:t>hực hiện Điều lệ Y tế quốc tế mà Việt Nam đã cam k</w:t>
      </w:r>
      <w:r w:rsidR="0079758A">
        <w:rPr>
          <w:sz w:val="28"/>
          <w:szCs w:val="28"/>
        </w:rPr>
        <w:t>ết với cộng đồng quốc tế, Việt N</w:t>
      </w:r>
      <w:r w:rsidR="00CD7C7E" w:rsidRPr="00AD4BA6">
        <w:rPr>
          <w:sz w:val="28"/>
          <w:szCs w:val="28"/>
        </w:rPr>
        <w:t xml:space="preserve">am cần xây dựng các cửa khẩu đạt chuẩn đảm bảo đủ các trang thiết bị, phòng cách ly, năng lực để ngăn ngừa ứng phó với các sự kiện y tế công cộng tại cửa khẩu; </w:t>
      </w:r>
    </w:p>
    <w:p w:rsidR="000631EF" w:rsidRPr="00AD4BA6" w:rsidRDefault="00CD7C7E" w:rsidP="00575177">
      <w:pPr>
        <w:spacing w:before="80" w:after="80"/>
        <w:ind w:firstLine="720"/>
        <w:jc w:val="both"/>
        <w:rPr>
          <w:sz w:val="28"/>
          <w:szCs w:val="28"/>
        </w:rPr>
      </w:pPr>
      <w:proofErr w:type="gramStart"/>
      <w:r w:rsidRPr="00AD4BA6">
        <w:rPr>
          <w:sz w:val="28"/>
          <w:szCs w:val="28"/>
        </w:rPr>
        <w:t xml:space="preserve">Trong thời gian qua, </w:t>
      </w:r>
      <w:r w:rsidR="00AA50F2" w:rsidRPr="00AD4BA6">
        <w:rPr>
          <w:sz w:val="28"/>
          <w:szCs w:val="28"/>
        </w:rPr>
        <w:t>Chí</w:t>
      </w:r>
      <w:r w:rsidRPr="00AD4BA6">
        <w:rPr>
          <w:sz w:val="28"/>
          <w:szCs w:val="28"/>
        </w:rPr>
        <w:t xml:space="preserve">nh phủ </w:t>
      </w:r>
      <w:r w:rsidR="007C603E" w:rsidRPr="00AD4BA6">
        <w:rPr>
          <w:sz w:val="28"/>
          <w:szCs w:val="28"/>
        </w:rPr>
        <w:t xml:space="preserve">chỉ đạo </w:t>
      </w:r>
      <w:r w:rsidRPr="00AD4BA6">
        <w:rPr>
          <w:sz w:val="28"/>
          <w:szCs w:val="28"/>
        </w:rPr>
        <w:t>đã mở rộng, n</w:t>
      </w:r>
      <w:r w:rsidR="00AA50F2" w:rsidRPr="00AD4BA6">
        <w:rPr>
          <w:sz w:val="28"/>
          <w:szCs w:val="28"/>
        </w:rPr>
        <w:t xml:space="preserve">âng cấp nhiều cửa khẩu đường </w:t>
      </w:r>
      <w:r w:rsidR="0079758A">
        <w:rPr>
          <w:sz w:val="28"/>
          <w:szCs w:val="28"/>
        </w:rPr>
        <w:t>b</w:t>
      </w:r>
      <w:r w:rsidR="00AA50F2" w:rsidRPr="00AD4BA6">
        <w:rPr>
          <w:sz w:val="28"/>
          <w:szCs w:val="28"/>
        </w:rPr>
        <w:t>ộ, hàng không, cảng</w:t>
      </w:r>
      <w:r w:rsidR="000631EF" w:rsidRPr="00AD4BA6">
        <w:rPr>
          <w:sz w:val="28"/>
          <w:szCs w:val="28"/>
        </w:rPr>
        <w:t>.</w:t>
      </w:r>
      <w:proofErr w:type="gramEnd"/>
      <w:r w:rsidR="000631EF" w:rsidRPr="00AD4BA6">
        <w:rPr>
          <w:sz w:val="28"/>
          <w:szCs w:val="28"/>
        </w:rPr>
        <w:t xml:space="preserve"> </w:t>
      </w:r>
      <w:r w:rsidR="00AA50F2" w:rsidRPr="00AD4BA6">
        <w:rPr>
          <w:sz w:val="28"/>
          <w:szCs w:val="28"/>
        </w:rPr>
        <w:t>Tuy nhiên, hiện chưa có văn bản quy định cụ thể chi tiết các trang thiết bị, tiêu chuẩn xây dựng chuẩn cho cơ sở vật chất</w:t>
      </w:r>
      <w:r w:rsidR="00181714" w:rsidRPr="00AD4BA6">
        <w:rPr>
          <w:sz w:val="28"/>
          <w:szCs w:val="28"/>
        </w:rPr>
        <w:t xml:space="preserve"> (phòng làm việc, khu vực cách ly, xử lý y tế)</w:t>
      </w:r>
      <w:r w:rsidR="00AA50F2" w:rsidRPr="00AD4BA6">
        <w:rPr>
          <w:sz w:val="28"/>
          <w:szCs w:val="28"/>
        </w:rPr>
        <w:t xml:space="preserve">, trang thiết </w:t>
      </w:r>
      <w:r w:rsidR="00181714" w:rsidRPr="00AD4BA6">
        <w:rPr>
          <w:sz w:val="28"/>
          <w:szCs w:val="28"/>
        </w:rPr>
        <w:t xml:space="preserve">bị tối thiểu </w:t>
      </w:r>
      <w:r w:rsidR="00AA50F2" w:rsidRPr="00AD4BA6">
        <w:rPr>
          <w:sz w:val="28"/>
          <w:szCs w:val="28"/>
        </w:rPr>
        <w:t>phục vụ cho lực lượng kiểm dịch viên y tế tại các cửa khẩu (mới có quy định tại các Trung tâm Kiểm dịch y tế</w:t>
      </w:r>
      <w:r w:rsidR="007C603E" w:rsidRPr="00AD4BA6">
        <w:rPr>
          <w:sz w:val="28"/>
          <w:szCs w:val="28"/>
        </w:rPr>
        <w:t xml:space="preserve"> quốc tế</w:t>
      </w:r>
      <w:r w:rsidR="00AA50F2" w:rsidRPr="00AD4BA6">
        <w:rPr>
          <w:sz w:val="28"/>
          <w:szCs w:val="28"/>
        </w:rPr>
        <w:t>)</w:t>
      </w:r>
      <w:r w:rsidR="00181714" w:rsidRPr="00AD4BA6">
        <w:rPr>
          <w:sz w:val="28"/>
          <w:szCs w:val="28"/>
        </w:rPr>
        <w:t xml:space="preserve"> để làm căn cứ để các địa phương, nhà quy hoạch đề</w:t>
      </w:r>
      <w:r w:rsidR="00AA50F2" w:rsidRPr="00AD4BA6">
        <w:rPr>
          <w:sz w:val="28"/>
          <w:szCs w:val="28"/>
        </w:rPr>
        <w:t xml:space="preserve"> xuất, xây dựng chuẩn trong cả nước. Thực tế nhiều đơn vị</w:t>
      </w:r>
      <w:r w:rsidR="00181714" w:rsidRPr="00AD4BA6">
        <w:rPr>
          <w:sz w:val="28"/>
          <w:szCs w:val="28"/>
        </w:rPr>
        <w:t xml:space="preserve"> còn chưa có cơ sở làm việc hoặc có thì lại thiếu trang thiết bị hoặc diện tích, kết cấu không đảm bảo được </w:t>
      </w:r>
      <w:proofErr w:type="gramStart"/>
      <w:r w:rsidR="00181714" w:rsidRPr="00AD4BA6">
        <w:rPr>
          <w:sz w:val="28"/>
          <w:szCs w:val="28"/>
        </w:rPr>
        <w:t>theo</w:t>
      </w:r>
      <w:proofErr w:type="gramEnd"/>
      <w:r w:rsidR="00181714" w:rsidRPr="00AD4BA6">
        <w:rPr>
          <w:sz w:val="28"/>
          <w:szCs w:val="28"/>
        </w:rPr>
        <w:t xml:space="preserve"> đúng chuyên môn</w:t>
      </w:r>
      <w:r w:rsidR="00AA50F2" w:rsidRPr="00AD4BA6">
        <w:rPr>
          <w:sz w:val="28"/>
          <w:szCs w:val="28"/>
        </w:rPr>
        <w:t xml:space="preserve">. </w:t>
      </w:r>
    </w:p>
    <w:p w:rsidR="002E33B9" w:rsidRPr="00AD4BA6" w:rsidRDefault="0087676A" w:rsidP="00575177">
      <w:pPr>
        <w:spacing w:before="80" w:after="80"/>
        <w:ind w:firstLine="720"/>
        <w:jc w:val="both"/>
        <w:rPr>
          <w:sz w:val="28"/>
          <w:szCs w:val="28"/>
        </w:rPr>
      </w:pPr>
      <w:r w:rsidRPr="00AD4BA6">
        <w:rPr>
          <w:sz w:val="28"/>
          <w:szCs w:val="28"/>
        </w:rPr>
        <w:t>k</w:t>
      </w:r>
      <w:r w:rsidR="007C603E" w:rsidRPr="00AD4BA6">
        <w:rPr>
          <w:sz w:val="28"/>
          <w:szCs w:val="28"/>
        </w:rPr>
        <w:t>)</w:t>
      </w:r>
      <w:r w:rsidR="002E33B9" w:rsidRPr="00AD4BA6">
        <w:rPr>
          <w:sz w:val="28"/>
          <w:szCs w:val="28"/>
        </w:rPr>
        <w:t xml:space="preserve"> Một số nội dung khác</w:t>
      </w:r>
    </w:p>
    <w:p w:rsidR="002E33B9" w:rsidRPr="00AD4BA6" w:rsidRDefault="002E33B9" w:rsidP="00575177">
      <w:pPr>
        <w:spacing w:before="80" w:after="80"/>
        <w:ind w:firstLine="720"/>
        <w:jc w:val="both"/>
        <w:rPr>
          <w:sz w:val="28"/>
          <w:szCs w:val="28"/>
        </w:rPr>
      </w:pPr>
      <w:r w:rsidRPr="00AD4BA6">
        <w:rPr>
          <w:sz w:val="28"/>
          <w:szCs w:val="28"/>
        </w:rPr>
        <w:t>- Quy định về giá trị của Giấy chứng nhận miễn xử lý vệ sinh và Chứng nhận xử lý vệ sinh</w:t>
      </w:r>
      <w:r w:rsidR="00D81E96" w:rsidRPr="00AD4BA6">
        <w:rPr>
          <w:sz w:val="28"/>
          <w:szCs w:val="28"/>
        </w:rPr>
        <w:t>: t</w:t>
      </w:r>
      <w:r w:rsidRPr="00AD4BA6">
        <w:rPr>
          <w:sz w:val="28"/>
          <w:szCs w:val="28"/>
        </w:rPr>
        <w:t>ại khoản 3, Điều 7 quy định về việc cấp giấy chứng nhận miễn xử lý vệ sinh đối với tàu thuyền trong trường hợp không thuộc diện phải xử lý y tế hoặc hết thời gian kiểm tra thực tế; tuy nhiên theo quy định tại Mẫu số 6, phần II của Phụ lục I, thời gian có giá trị của Giấy chứng nhận miễn xử lý vệ sinh</w:t>
      </w:r>
      <w:r w:rsidR="0079758A">
        <w:rPr>
          <w:sz w:val="28"/>
          <w:szCs w:val="28"/>
        </w:rPr>
        <w:t xml:space="preserve"> và Giấy c</w:t>
      </w:r>
      <w:r w:rsidRPr="00AD4BA6">
        <w:rPr>
          <w:sz w:val="28"/>
          <w:szCs w:val="28"/>
        </w:rPr>
        <w:t>hứng nhận xử lý vệ sinh có giá trị tối đa 6 tháng nên nếu trong thời gian các loại giấy này còn hạn thì không phải cấp lại.</w:t>
      </w:r>
    </w:p>
    <w:p w:rsidR="002E33B9" w:rsidRPr="00AD4BA6" w:rsidRDefault="002E33B9" w:rsidP="00575177">
      <w:pPr>
        <w:spacing w:before="80" w:after="80"/>
        <w:ind w:firstLine="720"/>
        <w:jc w:val="both"/>
        <w:rPr>
          <w:b/>
          <w:bCs/>
          <w:sz w:val="28"/>
          <w:szCs w:val="28"/>
          <w:lang w:val="vi-VN"/>
        </w:rPr>
      </w:pPr>
      <w:r w:rsidRPr="00AD4BA6">
        <w:rPr>
          <w:sz w:val="28"/>
          <w:szCs w:val="28"/>
          <w:lang w:val="vi-VN"/>
        </w:rPr>
        <w:t>- Quy định về thời gian xử lý y tế đối với tàu biển</w:t>
      </w:r>
      <w:r w:rsidR="00D81E96" w:rsidRPr="00AD4BA6">
        <w:rPr>
          <w:sz w:val="28"/>
          <w:szCs w:val="28"/>
        </w:rPr>
        <w:t xml:space="preserve">: </w:t>
      </w:r>
      <w:r w:rsidR="00D81E96" w:rsidRPr="00AD4BA6">
        <w:rPr>
          <w:bCs/>
          <w:sz w:val="28"/>
          <w:szCs w:val="28"/>
        </w:rPr>
        <w:t>q</w:t>
      </w:r>
      <w:r w:rsidRPr="00AD4BA6">
        <w:rPr>
          <w:bCs/>
          <w:sz w:val="28"/>
          <w:szCs w:val="28"/>
          <w:lang w:val="vi-VN"/>
        </w:rPr>
        <w:t>uy định về thời gian xử lý y tế tại khoản 4, Điều 8 trong một số trường hợp không đáp ứng được, cụ thể trong trường hợp xử lý chuột</w:t>
      </w:r>
      <w:r w:rsidR="00D81E96" w:rsidRPr="00AD4BA6">
        <w:rPr>
          <w:bCs/>
          <w:sz w:val="28"/>
          <w:szCs w:val="28"/>
        </w:rPr>
        <w:t xml:space="preserve"> và xông hơi diệt chuột</w:t>
      </w:r>
      <w:r w:rsidRPr="00AD4BA6">
        <w:rPr>
          <w:bCs/>
          <w:sz w:val="28"/>
          <w:szCs w:val="28"/>
          <w:lang w:val="vi-VN"/>
        </w:rPr>
        <w:t xml:space="preserve"> trên tàu thuyền cần thời gian ít nhất là một đêm để bẫy chuột, trong khi thời gian quy định chung về xử </w:t>
      </w:r>
      <w:r w:rsidRPr="00AD4BA6">
        <w:rPr>
          <w:bCs/>
          <w:sz w:val="28"/>
          <w:szCs w:val="28"/>
          <w:lang w:val="vi-VN"/>
        </w:rPr>
        <w:lastRenderedPageBreak/>
        <w:t xml:space="preserve">lý y tế là không quá 6 giờ kể từ khi phát hiện phương tiện phải xử lý y tế và gia hạn không quá 6 giờ là không khả thi. </w:t>
      </w:r>
    </w:p>
    <w:p w:rsidR="002E33B9" w:rsidRPr="00AD4BA6" w:rsidRDefault="003B30B0" w:rsidP="00575177">
      <w:pPr>
        <w:spacing w:before="80" w:after="80"/>
        <w:ind w:firstLine="720"/>
        <w:jc w:val="both"/>
        <w:rPr>
          <w:sz w:val="28"/>
          <w:szCs w:val="28"/>
          <w:lang w:val="vi-VN"/>
        </w:rPr>
      </w:pPr>
      <w:r w:rsidRPr="00AD4BA6">
        <w:rPr>
          <w:b/>
          <w:bCs/>
          <w:sz w:val="28"/>
          <w:szCs w:val="28"/>
          <w:lang w:val="vi-VN"/>
        </w:rPr>
        <w:t xml:space="preserve">- </w:t>
      </w:r>
      <w:r w:rsidR="002E33B9" w:rsidRPr="00AD4BA6">
        <w:rPr>
          <w:bCs/>
          <w:sz w:val="28"/>
          <w:szCs w:val="28"/>
          <w:lang w:val="vi-VN"/>
        </w:rPr>
        <w:t xml:space="preserve">Tín hiệu </w:t>
      </w:r>
      <w:r w:rsidR="002E33B9" w:rsidRPr="00AD4BA6">
        <w:rPr>
          <w:sz w:val="28"/>
          <w:szCs w:val="28"/>
          <w:lang w:val="vi-VN"/>
        </w:rPr>
        <w:t>kiểm</w:t>
      </w:r>
      <w:r w:rsidR="002E33B9" w:rsidRPr="00AD4BA6">
        <w:rPr>
          <w:bCs/>
          <w:sz w:val="28"/>
          <w:szCs w:val="28"/>
          <w:lang w:val="vi-VN"/>
        </w:rPr>
        <w:t xml:space="preserve"> dịch y tế biên giới cho tàu thuyền khi nhập cảnh</w:t>
      </w:r>
      <w:r w:rsidR="00D81E96" w:rsidRPr="00AD4BA6">
        <w:rPr>
          <w:bCs/>
          <w:sz w:val="28"/>
          <w:szCs w:val="28"/>
          <w:lang w:val="vi-VN"/>
        </w:rPr>
        <w:t>: t</w:t>
      </w:r>
      <w:r w:rsidR="002E33B9" w:rsidRPr="00AD4BA6">
        <w:rPr>
          <w:bCs/>
          <w:sz w:val="28"/>
          <w:szCs w:val="28"/>
          <w:lang w:val="vi-VN"/>
        </w:rPr>
        <w:t xml:space="preserve">ại Điều 9 </w:t>
      </w:r>
      <w:r w:rsidR="002E33B9" w:rsidRPr="00AD4BA6">
        <w:rPr>
          <w:sz w:val="28"/>
          <w:szCs w:val="28"/>
          <w:lang w:val="vi-VN"/>
        </w:rPr>
        <w:t xml:space="preserve">của </w:t>
      </w:r>
      <w:bookmarkStart w:id="33" w:name="OLE_LINK43"/>
      <w:bookmarkStart w:id="34" w:name="OLE_LINK44"/>
      <w:r w:rsidR="002E33B9" w:rsidRPr="00AD4BA6">
        <w:rPr>
          <w:sz w:val="28"/>
          <w:szCs w:val="28"/>
          <w:lang w:val="vi-VN"/>
        </w:rPr>
        <w:t>Nghị định số 103/2010/NĐ-CP</w:t>
      </w:r>
      <w:bookmarkEnd w:id="33"/>
      <w:bookmarkEnd w:id="34"/>
      <w:r w:rsidR="002E33B9" w:rsidRPr="00AD4BA6">
        <w:rPr>
          <w:sz w:val="28"/>
          <w:szCs w:val="28"/>
          <w:lang w:val="vi-VN"/>
        </w:rPr>
        <w:t xml:space="preserve"> quy định về tín hiệu bằng cờ, trong đó có cờ chữ “Q”, “QQ”, “QL”; tuy nhiên theo quy định quốc tế, đây là ký hiệu chữ của cờ và tương ứng với ký hiệu sẽ có màu cờ tương ứng nên cần phải điều chỉnh lại để phù hợp, tránh hiểu nhầm.</w:t>
      </w:r>
    </w:p>
    <w:p w:rsidR="003E7193" w:rsidRPr="00AD4BA6" w:rsidRDefault="003E7193" w:rsidP="00575177">
      <w:pPr>
        <w:spacing w:before="80" w:after="80"/>
        <w:ind w:firstLine="720"/>
        <w:jc w:val="both"/>
        <w:rPr>
          <w:sz w:val="28"/>
          <w:szCs w:val="28"/>
          <w:lang w:val="vi-VN"/>
        </w:rPr>
      </w:pPr>
      <w:r w:rsidRPr="00AD4BA6">
        <w:rPr>
          <w:sz w:val="28"/>
          <w:szCs w:val="28"/>
          <w:lang w:val="vi-VN"/>
        </w:rPr>
        <w:t>- Trang phục dùng trong hệ thống kiểm dịch y tế biên giới</w:t>
      </w:r>
      <w:r w:rsidR="00D81E96" w:rsidRPr="00AD4BA6">
        <w:rPr>
          <w:sz w:val="28"/>
          <w:szCs w:val="28"/>
          <w:lang w:val="vi-VN"/>
        </w:rPr>
        <w:t>: t</w:t>
      </w:r>
      <w:r w:rsidRPr="00AD4BA6">
        <w:rPr>
          <w:sz w:val="28"/>
          <w:szCs w:val="28"/>
          <w:lang w:val="vi-VN"/>
        </w:rPr>
        <w:t xml:space="preserve">rang phục dùng trong hệ thống kiểm dịch y tế biên giới được quy định tại Phụ lục II Nghị định số 103/2010/NĐ-CP song một số mẫu </w:t>
      </w:r>
      <w:r w:rsidR="00114D22" w:rsidRPr="00AD4BA6">
        <w:rPr>
          <w:sz w:val="28"/>
          <w:szCs w:val="28"/>
          <w:lang w:val="vi-VN"/>
        </w:rPr>
        <w:t>ti</w:t>
      </w:r>
      <w:r w:rsidR="003249D8" w:rsidRPr="00AD4BA6">
        <w:rPr>
          <w:sz w:val="28"/>
          <w:szCs w:val="28"/>
          <w:lang w:val="vi-VN"/>
        </w:rPr>
        <w:t>êu chuẩn liên quan đến kích thướ</w:t>
      </w:r>
      <w:r w:rsidR="00114D22" w:rsidRPr="00AD4BA6">
        <w:rPr>
          <w:sz w:val="28"/>
          <w:szCs w:val="28"/>
          <w:lang w:val="vi-VN"/>
        </w:rPr>
        <w:t>c</w:t>
      </w:r>
      <w:r w:rsidR="00406050">
        <w:rPr>
          <w:sz w:val="28"/>
          <w:szCs w:val="28"/>
        </w:rPr>
        <w:t>, cấp bậc</w:t>
      </w:r>
      <w:r w:rsidR="00114D22" w:rsidRPr="00AD4BA6">
        <w:rPr>
          <w:sz w:val="28"/>
          <w:szCs w:val="28"/>
          <w:lang w:val="vi-VN"/>
        </w:rPr>
        <w:t xml:space="preserve"> </w:t>
      </w:r>
      <w:r w:rsidR="003249D8" w:rsidRPr="00AD4BA6">
        <w:rPr>
          <w:sz w:val="28"/>
          <w:szCs w:val="28"/>
          <w:lang w:val="vi-VN"/>
        </w:rPr>
        <w:t xml:space="preserve">còn </w:t>
      </w:r>
      <w:r w:rsidR="00114D22" w:rsidRPr="00AD4BA6">
        <w:rPr>
          <w:sz w:val="28"/>
          <w:szCs w:val="28"/>
          <w:lang w:val="vi-VN"/>
        </w:rPr>
        <w:t>chưa được phù hợp.</w:t>
      </w:r>
    </w:p>
    <w:p w:rsidR="0051349F" w:rsidRPr="00AD4BA6" w:rsidRDefault="00CD529A" w:rsidP="00575177">
      <w:pPr>
        <w:spacing w:before="80" w:after="80"/>
        <w:ind w:firstLine="720"/>
        <w:rPr>
          <w:b/>
          <w:bCs/>
          <w:color w:val="000000"/>
          <w:sz w:val="28"/>
          <w:szCs w:val="28"/>
          <w:lang w:val="de-DE"/>
        </w:rPr>
      </w:pPr>
      <w:r w:rsidRPr="00AD4BA6">
        <w:rPr>
          <w:b/>
          <w:bCs/>
          <w:color w:val="000000"/>
          <w:sz w:val="28"/>
          <w:szCs w:val="28"/>
          <w:lang w:val="de-DE"/>
        </w:rPr>
        <w:t>II</w:t>
      </w:r>
      <w:r w:rsidR="005505D1" w:rsidRPr="00AD4BA6">
        <w:rPr>
          <w:b/>
          <w:bCs/>
          <w:color w:val="000000"/>
          <w:sz w:val="28"/>
          <w:szCs w:val="28"/>
          <w:lang w:val="de-DE"/>
        </w:rPr>
        <w:t xml:space="preserve">I. </w:t>
      </w:r>
      <w:r w:rsidRPr="00AD4BA6">
        <w:rPr>
          <w:b/>
          <w:bCs/>
          <w:color w:val="000000"/>
          <w:sz w:val="28"/>
          <w:szCs w:val="28"/>
          <w:lang w:val="de-DE"/>
        </w:rPr>
        <w:t xml:space="preserve">KẾT LUẬN VÀ </w:t>
      </w:r>
      <w:r w:rsidR="005505D1" w:rsidRPr="00AD4BA6">
        <w:rPr>
          <w:b/>
          <w:bCs/>
          <w:color w:val="000000"/>
          <w:sz w:val="28"/>
          <w:szCs w:val="28"/>
          <w:lang w:val="de-DE"/>
        </w:rPr>
        <w:t>KIẾN NGHỊ</w:t>
      </w:r>
    </w:p>
    <w:p w:rsidR="000335F8" w:rsidRPr="00AD4BA6" w:rsidRDefault="00017302" w:rsidP="00575177">
      <w:pPr>
        <w:spacing w:before="80" w:after="80"/>
        <w:ind w:firstLine="720"/>
        <w:rPr>
          <w:b/>
          <w:bCs/>
          <w:color w:val="000000"/>
          <w:sz w:val="28"/>
          <w:szCs w:val="28"/>
          <w:lang w:val="de-DE"/>
        </w:rPr>
      </w:pPr>
      <w:r w:rsidRPr="00AD4BA6">
        <w:rPr>
          <w:b/>
          <w:bCs/>
          <w:color w:val="000000"/>
          <w:sz w:val="28"/>
          <w:szCs w:val="28"/>
          <w:lang w:val="de-DE"/>
        </w:rPr>
        <w:t>3.1</w:t>
      </w:r>
      <w:r w:rsidR="000335F8" w:rsidRPr="00AD4BA6">
        <w:rPr>
          <w:b/>
          <w:bCs/>
          <w:color w:val="000000"/>
          <w:sz w:val="28"/>
          <w:szCs w:val="28"/>
          <w:lang w:val="de-DE"/>
        </w:rPr>
        <w:t>. Kết luận</w:t>
      </w:r>
    </w:p>
    <w:p w:rsidR="0087290A" w:rsidRPr="00AD4BA6" w:rsidRDefault="002C737A" w:rsidP="00575177">
      <w:pPr>
        <w:spacing w:before="80" w:after="80"/>
        <w:ind w:firstLine="720"/>
        <w:jc w:val="both"/>
        <w:rPr>
          <w:sz w:val="28"/>
          <w:szCs w:val="28"/>
          <w:lang w:val="de-DE"/>
        </w:rPr>
      </w:pPr>
      <w:r w:rsidRPr="00AD4BA6">
        <w:rPr>
          <w:sz w:val="28"/>
          <w:szCs w:val="28"/>
          <w:lang w:val="de-DE"/>
        </w:rPr>
        <w:t>Nghị định số 103/2010/NĐ-CP của Chính phủ</w:t>
      </w:r>
      <w:r w:rsidR="0087290A" w:rsidRPr="00AD4BA6">
        <w:rPr>
          <w:sz w:val="28"/>
          <w:szCs w:val="28"/>
          <w:lang w:val="de-DE"/>
        </w:rPr>
        <w:t xml:space="preserve"> là văn bản đặc biệt quan trọng cho hệ thống kiểm dịch y tế</w:t>
      </w:r>
      <w:r w:rsidR="001A62A4">
        <w:rPr>
          <w:sz w:val="28"/>
          <w:szCs w:val="28"/>
          <w:lang w:val="de-DE"/>
        </w:rPr>
        <w:t xml:space="preserve"> biên giới</w:t>
      </w:r>
      <w:r w:rsidR="0087290A" w:rsidRPr="00AD4BA6">
        <w:rPr>
          <w:sz w:val="28"/>
          <w:szCs w:val="28"/>
          <w:lang w:val="de-DE"/>
        </w:rPr>
        <w:t xml:space="preserve"> tại Việt Nam.</w:t>
      </w:r>
      <w:r w:rsidR="000602DA" w:rsidRPr="00AD4BA6">
        <w:rPr>
          <w:sz w:val="28"/>
          <w:szCs w:val="28"/>
          <w:lang w:val="de-DE"/>
        </w:rPr>
        <w:t xml:space="preserve"> </w:t>
      </w:r>
      <w:r w:rsidR="0087290A" w:rsidRPr="00AD4BA6">
        <w:rPr>
          <w:sz w:val="28"/>
          <w:szCs w:val="28"/>
          <w:lang w:val="de-DE"/>
        </w:rPr>
        <w:t xml:space="preserve">Thực hiện Nghị định </w:t>
      </w:r>
      <w:r w:rsidR="00D81E96" w:rsidRPr="00AD4BA6">
        <w:rPr>
          <w:sz w:val="28"/>
          <w:szCs w:val="28"/>
          <w:lang w:val="de-DE"/>
        </w:rPr>
        <w:t xml:space="preserve">của Chính phủ, </w:t>
      </w:r>
      <w:r w:rsidR="005505D1" w:rsidRPr="00AD4BA6">
        <w:rPr>
          <w:sz w:val="28"/>
          <w:szCs w:val="28"/>
          <w:lang w:val="de-DE"/>
        </w:rPr>
        <w:t>Bộ Y tế</w:t>
      </w:r>
      <w:r w:rsidR="0087290A" w:rsidRPr="00AD4BA6">
        <w:rPr>
          <w:sz w:val="28"/>
          <w:szCs w:val="28"/>
          <w:lang w:val="de-DE"/>
        </w:rPr>
        <w:t xml:space="preserve"> và các Bộ, ngành liên quan</w:t>
      </w:r>
      <w:r w:rsidR="005505D1" w:rsidRPr="00AD4BA6">
        <w:rPr>
          <w:sz w:val="28"/>
          <w:szCs w:val="28"/>
          <w:lang w:val="de-DE"/>
        </w:rPr>
        <w:t xml:space="preserve"> đã </w:t>
      </w:r>
      <w:r w:rsidR="0087290A" w:rsidRPr="00AD4BA6">
        <w:rPr>
          <w:sz w:val="28"/>
          <w:szCs w:val="28"/>
          <w:lang w:val="de-DE"/>
        </w:rPr>
        <w:t xml:space="preserve">xây dựng, </w:t>
      </w:r>
      <w:r w:rsidR="005505D1" w:rsidRPr="00AD4BA6">
        <w:rPr>
          <w:sz w:val="28"/>
          <w:szCs w:val="28"/>
          <w:lang w:val="de-DE"/>
        </w:rPr>
        <w:t xml:space="preserve">ban hành </w:t>
      </w:r>
      <w:r w:rsidR="0087290A" w:rsidRPr="00AD4BA6">
        <w:rPr>
          <w:sz w:val="28"/>
          <w:szCs w:val="28"/>
          <w:lang w:val="de-DE"/>
        </w:rPr>
        <w:t>được cá</w:t>
      </w:r>
      <w:r w:rsidR="00017302" w:rsidRPr="00AD4BA6">
        <w:rPr>
          <w:sz w:val="28"/>
          <w:szCs w:val="28"/>
          <w:lang w:val="de-DE"/>
        </w:rPr>
        <w:t xml:space="preserve">c văn bản chuyên môn, kỹ thuật </w:t>
      </w:r>
      <w:r w:rsidR="0087290A" w:rsidRPr="00AD4BA6">
        <w:rPr>
          <w:sz w:val="28"/>
          <w:szCs w:val="28"/>
          <w:lang w:val="de-DE"/>
        </w:rPr>
        <w:t>một cá</w:t>
      </w:r>
      <w:r w:rsidR="00D81E96" w:rsidRPr="00AD4BA6">
        <w:rPr>
          <w:sz w:val="28"/>
          <w:szCs w:val="28"/>
          <w:lang w:val="de-DE"/>
        </w:rPr>
        <w:t>ch thống nhất, hoàn chỉnh làm cơ</w:t>
      </w:r>
      <w:r w:rsidR="0087290A" w:rsidRPr="00AD4BA6">
        <w:rPr>
          <w:sz w:val="28"/>
          <w:szCs w:val="28"/>
          <w:lang w:val="de-DE"/>
        </w:rPr>
        <w:t xml:space="preserve"> sở cho toàn hệ thống kiểm dịch y tế</w:t>
      </w:r>
      <w:r w:rsidR="001A62A4">
        <w:rPr>
          <w:sz w:val="28"/>
          <w:szCs w:val="28"/>
          <w:lang w:val="de-DE"/>
        </w:rPr>
        <w:t xml:space="preserve"> biên giới</w:t>
      </w:r>
      <w:r w:rsidR="0087290A" w:rsidRPr="00AD4BA6">
        <w:rPr>
          <w:sz w:val="28"/>
          <w:szCs w:val="28"/>
          <w:lang w:val="de-DE"/>
        </w:rPr>
        <w:t xml:space="preserve"> hoạt động nề nếp, hiệu quả ngăn chặn kịp thời dịch bệnh trong thời gian qua. </w:t>
      </w:r>
    </w:p>
    <w:p w:rsidR="0087290A" w:rsidRPr="00AD4BA6" w:rsidRDefault="0087290A" w:rsidP="00575177">
      <w:pPr>
        <w:spacing w:before="80" w:after="80"/>
        <w:ind w:firstLine="720"/>
        <w:jc w:val="both"/>
        <w:rPr>
          <w:sz w:val="28"/>
          <w:szCs w:val="28"/>
          <w:lang w:val="de-DE"/>
        </w:rPr>
      </w:pPr>
      <w:r w:rsidRPr="00AD4BA6">
        <w:rPr>
          <w:sz w:val="28"/>
          <w:szCs w:val="28"/>
          <w:lang w:val="de-DE"/>
        </w:rPr>
        <w:t xml:space="preserve">- </w:t>
      </w:r>
      <w:r w:rsidR="003E0912" w:rsidRPr="00AD4BA6">
        <w:rPr>
          <w:sz w:val="28"/>
          <w:szCs w:val="28"/>
          <w:lang w:val="de-DE"/>
        </w:rPr>
        <w:t>Nghị định cũng là cơ sở</w:t>
      </w:r>
      <w:r w:rsidRPr="00AD4BA6">
        <w:rPr>
          <w:sz w:val="28"/>
          <w:szCs w:val="28"/>
          <w:lang w:val="de-DE"/>
        </w:rPr>
        <w:t xml:space="preserve"> xây dựng, phát triển </w:t>
      </w:r>
      <w:r w:rsidR="001A62A4">
        <w:rPr>
          <w:sz w:val="28"/>
          <w:szCs w:val="28"/>
          <w:lang w:val="de-DE"/>
        </w:rPr>
        <w:t>hệ thống về tổ chức, nhân sự, cơ</w:t>
      </w:r>
      <w:r w:rsidRPr="00AD4BA6">
        <w:rPr>
          <w:sz w:val="28"/>
          <w:szCs w:val="28"/>
          <w:lang w:val="de-DE"/>
        </w:rPr>
        <w:t xml:space="preserve"> sở vật chất, chuyên môn kỹ thuật từ trung ương đến địa phươn</w:t>
      </w:r>
      <w:r w:rsidR="003E0912" w:rsidRPr="00AD4BA6">
        <w:rPr>
          <w:sz w:val="28"/>
          <w:szCs w:val="28"/>
          <w:lang w:val="de-DE"/>
        </w:rPr>
        <w:t>g,</w:t>
      </w:r>
      <w:r w:rsidRPr="00AD4BA6">
        <w:rPr>
          <w:sz w:val="28"/>
          <w:szCs w:val="28"/>
          <w:lang w:val="de-DE"/>
        </w:rPr>
        <w:t xml:space="preserve"> phối hợp các Bộ, ngành</w:t>
      </w:r>
      <w:r w:rsidR="003E0912" w:rsidRPr="00AD4BA6">
        <w:rPr>
          <w:sz w:val="28"/>
          <w:szCs w:val="28"/>
          <w:lang w:val="de-DE"/>
        </w:rPr>
        <w:t>, hợp tác quốc tế, nghiên cứu khoa học trong công tác kiểm dịch y tế.</w:t>
      </w:r>
    </w:p>
    <w:p w:rsidR="005505D1" w:rsidRPr="00AD4BA6" w:rsidRDefault="00017302" w:rsidP="00575177">
      <w:pPr>
        <w:spacing w:before="80" w:after="80"/>
        <w:ind w:firstLine="720"/>
        <w:jc w:val="both"/>
        <w:rPr>
          <w:sz w:val="28"/>
          <w:szCs w:val="28"/>
          <w:lang w:val="de-DE"/>
        </w:rPr>
      </w:pPr>
      <w:r w:rsidRPr="00AD4BA6">
        <w:rPr>
          <w:sz w:val="28"/>
          <w:szCs w:val="28"/>
          <w:lang w:val="de-DE"/>
        </w:rPr>
        <w:t>- Q</w:t>
      </w:r>
      <w:r w:rsidR="005505D1" w:rsidRPr="00AD4BA6">
        <w:rPr>
          <w:sz w:val="28"/>
          <w:szCs w:val="28"/>
          <w:lang w:val="de-DE"/>
        </w:rPr>
        <w:t xml:space="preserve">uá trình tổ chức triển khai </w:t>
      </w:r>
      <w:r w:rsidRPr="00AD4BA6">
        <w:rPr>
          <w:sz w:val="28"/>
          <w:szCs w:val="28"/>
          <w:lang w:val="de-DE"/>
        </w:rPr>
        <w:t>thực hiện các văn b</w:t>
      </w:r>
      <w:r w:rsidR="005831C2" w:rsidRPr="00AD4BA6">
        <w:rPr>
          <w:sz w:val="28"/>
          <w:szCs w:val="28"/>
          <w:lang w:val="de-DE"/>
        </w:rPr>
        <w:t>ản quy phạm pháp luật</w:t>
      </w:r>
      <w:r w:rsidR="00FA3F76" w:rsidRPr="00AD4BA6">
        <w:rPr>
          <w:sz w:val="28"/>
          <w:szCs w:val="28"/>
          <w:lang w:val="de-DE"/>
        </w:rPr>
        <w:t xml:space="preserve"> diễn ra thuận lợi</w:t>
      </w:r>
      <w:r w:rsidR="00133C7B" w:rsidRPr="00AD4BA6">
        <w:rPr>
          <w:sz w:val="28"/>
          <w:szCs w:val="28"/>
          <w:lang w:val="de-DE"/>
        </w:rPr>
        <w:t>.</w:t>
      </w:r>
      <w:r w:rsidR="0061766E" w:rsidRPr="00AD4BA6">
        <w:rPr>
          <w:sz w:val="28"/>
          <w:szCs w:val="28"/>
          <w:lang w:val="de-DE"/>
        </w:rPr>
        <w:t xml:space="preserve"> T</w:t>
      </w:r>
      <w:r w:rsidR="000602DA" w:rsidRPr="00AD4BA6">
        <w:rPr>
          <w:sz w:val="28"/>
          <w:szCs w:val="28"/>
          <w:lang w:val="de-DE"/>
        </w:rPr>
        <w:t xml:space="preserve">uy nhiên, các văn bản quy phạm pháp luật của Việt Nam về </w:t>
      </w:r>
      <w:r w:rsidRPr="00AD4BA6">
        <w:rPr>
          <w:sz w:val="28"/>
          <w:szCs w:val="28"/>
          <w:lang w:val="de-DE"/>
        </w:rPr>
        <w:t>k</w:t>
      </w:r>
      <w:r w:rsidR="00133C7B" w:rsidRPr="00AD4BA6">
        <w:rPr>
          <w:sz w:val="28"/>
          <w:szCs w:val="28"/>
          <w:lang w:val="de-DE"/>
        </w:rPr>
        <w:t xml:space="preserve">iểm dịch y tế </w:t>
      </w:r>
      <w:r w:rsidR="000602DA" w:rsidRPr="00AD4BA6">
        <w:rPr>
          <w:sz w:val="28"/>
          <w:szCs w:val="28"/>
          <w:lang w:val="de-DE"/>
        </w:rPr>
        <w:t>cần được rà soát, điều chỉnh, bổ sung</w:t>
      </w:r>
      <w:r w:rsidR="009532FC">
        <w:rPr>
          <w:sz w:val="28"/>
          <w:szCs w:val="28"/>
          <w:lang w:val="de-DE"/>
        </w:rPr>
        <w:t>, sửa đổi</w:t>
      </w:r>
      <w:r w:rsidR="000602DA" w:rsidRPr="00AD4BA6">
        <w:rPr>
          <w:sz w:val="28"/>
          <w:szCs w:val="28"/>
          <w:lang w:val="de-DE"/>
        </w:rPr>
        <w:t xml:space="preserve"> và </w:t>
      </w:r>
      <w:r w:rsidR="009532FC">
        <w:rPr>
          <w:sz w:val="28"/>
          <w:szCs w:val="28"/>
          <w:lang w:val="de-DE"/>
        </w:rPr>
        <w:t>thay thế</w:t>
      </w:r>
      <w:r w:rsidR="000602DA" w:rsidRPr="00AD4BA6">
        <w:rPr>
          <w:sz w:val="28"/>
          <w:szCs w:val="28"/>
          <w:lang w:val="de-DE"/>
        </w:rPr>
        <w:t xml:space="preserve"> để phù hợp với điều kiện thực tế tại Việt Nam và các quy định của quốc tế</w:t>
      </w:r>
      <w:r w:rsidR="00D81E96" w:rsidRPr="00AD4BA6">
        <w:rPr>
          <w:sz w:val="28"/>
          <w:szCs w:val="28"/>
          <w:lang w:val="de-DE"/>
        </w:rPr>
        <w:t xml:space="preserve"> trong bối cảnh tăng cường hội nhập, đầu tư quốc tế</w:t>
      </w:r>
      <w:r w:rsidR="005505D1" w:rsidRPr="00AD4BA6">
        <w:rPr>
          <w:sz w:val="28"/>
          <w:szCs w:val="28"/>
          <w:lang w:val="de-DE"/>
        </w:rPr>
        <w:t xml:space="preserve">. </w:t>
      </w:r>
    </w:p>
    <w:p w:rsidR="005505D1" w:rsidRPr="00AD4BA6" w:rsidRDefault="00017302" w:rsidP="00575177">
      <w:pPr>
        <w:spacing w:before="80" w:after="80"/>
        <w:ind w:firstLine="720"/>
        <w:rPr>
          <w:b/>
          <w:sz w:val="28"/>
          <w:szCs w:val="28"/>
          <w:lang w:val="de-DE"/>
        </w:rPr>
      </w:pPr>
      <w:r w:rsidRPr="00AD4BA6">
        <w:rPr>
          <w:b/>
          <w:sz w:val="28"/>
          <w:szCs w:val="28"/>
          <w:lang w:val="de-DE"/>
        </w:rPr>
        <w:t>3.2</w:t>
      </w:r>
      <w:r w:rsidR="000335F8" w:rsidRPr="00AD4BA6">
        <w:rPr>
          <w:b/>
          <w:sz w:val="28"/>
          <w:szCs w:val="28"/>
          <w:lang w:val="de-DE"/>
        </w:rPr>
        <w:t>.</w:t>
      </w:r>
      <w:r w:rsidR="00464A8C" w:rsidRPr="00AD4BA6">
        <w:rPr>
          <w:b/>
          <w:sz w:val="28"/>
          <w:szCs w:val="28"/>
          <w:lang w:val="de-DE"/>
        </w:rPr>
        <w:t xml:space="preserve"> Kiến n</w:t>
      </w:r>
      <w:r w:rsidR="005505D1" w:rsidRPr="00AD4BA6">
        <w:rPr>
          <w:b/>
          <w:sz w:val="28"/>
          <w:szCs w:val="28"/>
          <w:lang w:val="de-DE"/>
        </w:rPr>
        <w:t xml:space="preserve">ghị </w:t>
      </w:r>
    </w:p>
    <w:p w:rsidR="003C4E88" w:rsidRPr="00AD4BA6" w:rsidRDefault="006107B7" w:rsidP="00575177">
      <w:pPr>
        <w:spacing w:before="80" w:after="80"/>
        <w:ind w:firstLine="720"/>
        <w:jc w:val="both"/>
        <w:rPr>
          <w:sz w:val="28"/>
          <w:szCs w:val="28"/>
          <w:lang w:val="de-DE"/>
        </w:rPr>
      </w:pPr>
      <w:r w:rsidRPr="00AD4BA6">
        <w:rPr>
          <w:sz w:val="28"/>
          <w:szCs w:val="28"/>
          <w:lang w:val="de-DE"/>
        </w:rPr>
        <w:t>Từ những lý do nêu trên và đ</w:t>
      </w:r>
      <w:r w:rsidR="003C4E88" w:rsidRPr="00AD4BA6">
        <w:rPr>
          <w:sz w:val="28"/>
          <w:szCs w:val="28"/>
          <w:lang w:val="de-DE"/>
        </w:rPr>
        <w:t xml:space="preserve">ể bảo đảm tính đồng bộ của hệ thống pháp luật, giải quyết kịp thời vướng mắc, khó khăn trong hoạt động </w:t>
      </w:r>
      <w:r w:rsidR="00017302" w:rsidRPr="00AD4BA6">
        <w:rPr>
          <w:sz w:val="28"/>
          <w:szCs w:val="28"/>
          <w:lang w:val="de-DE"/>
        </w:rPr>
        <w:t>k</w:t>
      </w:r>
      <w:r w:rsidR="00936E95" w:rsidRPr="00AD4BA6">
        <w:rPr>
          <w:sz w:val="28"/>
          <w:szCs w:val="28"/>
          <w:lang w:val="de-DE"/>
        </w:rPr>
        <w:t>iểm dịch y tế biên giới và đáp ứng với công tác phòng chống dịch bệnh trong thời kỳ mới,</w:t>
      </w:r>
      <w:r w:rsidR="00556B5C" w:rsidRPr="00AD4BA6">
        <w:rPr>
          <w:sz w:val="28"/>
          <w:szCs w:val="28"/>
          <w:lang w:val="de-DE"/>
        </w:rPr>
        <w:t xml:space="preserve"> </w:t>
      </w:r>
      <w:r w:rsidR="003C4E88" w:rsidRPr="00AD4BA6">
        <w:rPr>
          <w:sz w:val="28"/>
          <w:szCs w:val="28"/>
          <w:lang w:val="de-DE"/>
        </w:rPr>
        <w:t xml:space="preserve">Bộ Y tế </w:t>
      </w:r>
      <w:r w:rsidR="00D81E96" w:rsidRPr="00AD4BA6">
        <w:rPr>
          <w:sz w:val="28"/>
          <w:szCs w:val="28"/>
          <w:lang w:val="de-DE"/>
        </w:rPr>
        <w:t xml:space="preserve">trân trọng </w:t>
      </w:r>
      <w:r w:rsidR="003C4E88" w:rsidRPr="00AD4BA6">
        <w:rPr>
          <w:sz w:val="28"/>
          <w:szCs w:val="28"/>
          <w:lang w:val="de-DE"/>
        </w:rPr>
        <w:t>đề nghị Chính phủ ban hành Nghị định</w:t>
      </w:r>
      <w:r w:rsidR="00556B5C" w:rsidRPr="00AD4BA6">
        <w:rPr>
          <w:sz w:val="28"/>
          <w:szCs w:val="28"/>
          <w:lang w:val="de-DE"/>
        </w:rPr>
        <w:t xml:space="preserve"> </w:t>
      </w:r>
      <w:r w:rsidR="00D81E96" w:rsidRPr="00AD4BA6">
        <w:rPr>
          <w:sz w:val="28"/>
          <w:szCs w:val="28"/>
          <w:lang w:val="de-DE"/>
        </w:rPr>
        <w:t xml:space="preserve">mới </w:t>
      </w:r>
      <w:r w:rsidR="000602DA" w:rsidRPr="00AD4BA6">
        <w:rPr>
          <w:sz w:val="28"/>
          <w:szCs w:val="28"/>
          <w:lang w:val="de-DE"/>
        </w:rPr>
        <w:t xml:space="preserve">quy định chi tiết thi hành Luật Phòng, chống bệnh truyền nhiễm về </w:t>
      </w:r>
      <w:r w:rsidR="00936E95" w:rsidRPr="00AD4BA6">
        <w:rPr>
          <w:sz w:val="28"/>
          <w:szCs w:val="28"/>
          <w:lang w:val="de-DE"/>
        </w:rPr>
        <w:t>kiểm dịch y tế biên giới</w:t>
      </w:r>
      <w:r w:rsidR="000602DA" w:rsidRPr="00AD4BA6">
        <w:rPr>
          <w:sz w:val="28"/>
          <w:szCs w:val="28"/>
          <w:lang w:val="de-DE"/>
        </w:rPr>
        <w:t xml:space="preserve"> để thay thế </w:t>
      </w:r>
      <w:r w:rsidR="00D81E96" w:rsidRPr="00AD4BA6">
        <w:rPr>
          <w:sz w:val="28"/>
          <w:szCs w:val="28"/>
          <w:lang w:val="de-DE"/>
        </w:rPr>
        <w:t xml:space="preserve">cho Nghị định số </w:t>
      </w:r>
      <w:r w:rsidR="00936E95" w:rsidRPr="00AD4BA6">
        <w:rPr>
          <w:sz w:val="28"/>
          <w:szCs w:val="28"/>
          <w:lang w:val="de-DE"/>
        </w:rPr>
        <w:t>103/2010/NĐ-CP</w:t>
      </w:r>
      <w:r w:rsidR="00931923" w:rsidRPr="00AD4BA6">
        <w:rPr>
          <w:sz w:val="28"/>
          <w:szCs w:val="28"/>
          <w:lang w:val="de-DE"/>
        </w:rPr>
        <w:t xml:space="preserve"> tập trung vào một số nội dung</w:t>
      </w:r>
      <w:r w:rsidR="00DE0C6F" w:rsidRPr="00AD4BA6">
        <w:rPr>
          <w:sz w:val="28"/>
          <w:szCs w:val="28"/>
          <w:lang w:val="de-DE"/>
        </w:rPr>
        <w:t xml:space="preserve"> chính</w:t>
      </w:r>
      <w:r w:rsidR="00931923" w:rsidRPr="00AD4BA6">
        <w:rPr>
          <w:sz w:val="28"/>
          <w:szCs w:val="28"/>
          <w:lang w:val="de-DE"/>
        </w:rPr>
        <w:t xml:space="preserve"> sau:</w:t>
      </w:r>
    </w:p>
    <w:p w:rsidR="00931923" w:rsidRPr="00AD4BA6" w:rsidRDefault="001458A8" w:rsidP="00575177">
      <w:pPr>
        <w:spacing w:before="80" w:after="80"/>
        <w:ind w:firstLine="720"/>
        <w:jc w:val="both"/>
        <w:rPr>
          <w:sz w:val="28"/>
          <w:szCs w:val="28"/>
          <w:lang w:val="de-DE"/>
        </w:rPr>
      </w:pPr>
      <w:r w:rsidRPr="00AD4BA6">
        <w:rPr>
          <w:sz w:val="28"/>
          <w:szCs w:val="28"/>
          <w:lang w:val="de-DE"/>
        </w:rPr>
        <w:t>1</w:t>
      </w:r>
      <w:r w:rsidR="00114D22" w:rsidRPr="00AD4BA6">
        <w:rPr>
          <w:sz w:val="28"/>
          <w:szCs w:val="28"/>
          <w:lang w:val="de-DE"/>
        </w:rPr>
        <w:t xml:space="preserve">. </w:t>
      </w:r>
      <w:r w:rsidRPr="00AD4BA6">
        <w:rPr>
          <w:sz w:val="28"/>
          <w:szCs w:val="28"/>
          <w:lang w:val="de-DE"/>
        </w:rPr>
        <w:t xml:space="preserve">Thủ tục hành chính trong Nghị định </w:t>
      </w:r>
      <w:r w:rsidR="005C3A0E">
        <w:rPr>
          <w:sz w:val="28"/>
          <w:szCs w:val="28"/>
          <w:lang w:val="de-DE"/>
        </w:rPr>
        <w:t>thay thế</w:t>
      </w:r>
      <w:r w:rsidRPr="00AD4BA6">
        <w:rPr>
          <w:sz w:val="28"/>
          <w:szCs w:val="28"/>
          <w:lang w:val="de-DE"/>
        </w:rPr>
        <w:t xml:space="preserve">: </w:t>
      </w:r>
      <w:r w:rsidR="00931923" w:rsidRPr="00AD4BA6">
        <w:rPr>
          <w:sz w:val="28"/>
          <w:szCs w:val="28"/>
          <w:lang w:val="de-DE"/>
        </w:rPr>
        <w:t>Lồng ghép hai thông tư</w:t>
      </w:r>
      <w:r w:rsidR="00931923" w:rsidRPr="00AD4BA6">
        <w:rPr>
          <w:lang w:val="de-DE"/>
        </w:rPr>
        <w:t xml:space="preserve"> </w:t>
      </w:r>
      <w:r w:rsidR="00931923" w:rsidRPr="00AD4BA6">
        <w:rPr>
          <w:sz w:val="28"/>
          <w:szCs w:val="28"/>
          <w:lang w:val="de-DE"/>
        </w:rPr>
        <w:t xml:space="preserve">Thông tư số 46/2014/TT-BYT ngày 05/12/2014 của Bộ trưởng Bộ Y tế hướng dẫn quy trình kiểm dịch y tế và Thông tư số 32/2012/TT-BYT ngày 24/12/2012 của Bộ trưởng Bộ Y tế quy định về khai báo y tế đối với người nhập cảnh, xuất cảnh, quá cảnh tại các cửa khẩu Việt Nam </w:t>
      </w:r>
      <w:r w:rsidRPr="00AD4BA6">
        <w:rPr>
          <w:sz w:val="28"/>
          <w:szCs w:val="28"/>
          <w:lang w:val="de-DE"/>
        </w:rPr>
        <w:t xml:space="preserve">vào các Chương, Điều của Nghị định </w:t>
      </w:r>
      <w:r w:rsidR="005C3A0E">
        <w:rPr>
          <w:sz w:val="28"/>
          <w:szCs w:val="28"/>
          <w:lang w:val="de-DE"/>
        </w:rPr>
        <w:t>thay thế</w:t>
      </w:r>
      <w:r w:rsidRPr="00AD4BA6">
        <w:rPr>
          <w:sz w:val="28"/>
          <w:szCs w:val="28"/>
          <w:lang w:val="de-DE"/>
        </w:rPr>
        <w:t xml:space="preserve"> để đảm bảo tính minh bạch các thủ tục hành chính theo quy định hiện hành và tạo điều kiện thuận lợi cho người dân khi làm thủ tục kiểm dịch y tế</w:t>
      </w:r>
      <w:r w:rsidR="00931923" w:rsidRPr="00AD4BA6">
        <w:rPr>
          <w:sz w:val="28"/>
          <w:szCs w:val="28"/>
          <w:lang w:val="de-DE"/>
        </w:rPr>
        <w:t>.</w:t>
      </w:r>
    </w:p>
    <w:p w:rsidR="001458A8" w:rsidRPr="00AD4BA6" w:rsidRDefault="00931923" w:rsidP="00575177">
      <w:pPr>
        <w:spacing w:before="80" w:after="80"/>
        <w:ind w:firstLine="720"/>
        <w:jc w:val="both"/>
        <w:rPr>
          <w:sz w:val="28"/>
          <w:szCs w:val="28"/>
          <w:lang w:val="de-DE"/>
        </w:rPr>
      </w:pPr>
      <w:r w:rsidRPr="00AD4BA6">
        <w:rPr>
          <w:sz w:val="28"/>
          <w:szCs w:val="28"/>
          <w:lang w:val="de-DE"/>
        </w:rPr>
        <w:lastRenderedPageBreak/>
        <w:t xml:space="preserve">2. </w:t>
      </w:r>
      <w:r w:rsidR="001458A8" w:rsidRPr="00AD4BA6">
        <w:rPr>
          <w:sz w:val="28"/>
          <w:szCs w:val="28"/>
          <w:lang w:val="de-DE"/>
        </w:rPr>
        <w:t>Tổ chức của hệ thống kiểm dịch y tế: chỉnh sửa theo hướng không quy định cụ thể cơ cấu</w:t>
      </w:r>
      <w:r w:rsidR="005C3A0E">
        <w:rPr>
          <w:sz w:val="28"/>
          <w:szCs w:val="28"/>
          <w:lang w:val="de-DE"/>
        </w:rPr>
        <w:t xml:space="preserve"> tổ chức trong Nghị định thay thế</w:t>
      </w:r>
      <w:r w:rsidR="001458A8" w:rsidRPr="00AD4BA6">
        <w:rPr>
          <w:sz w:val="28"/>
          <w:szCs w:val="28"/>
          <w:lang w:val="de-DE"/>
        </w:rPr>
        <w:t xml:space="preserve"> mà nêu nguyên tắc Chủ tịch UBND các tỉnh, thành phố quy định chức năng, nhiệm vụ, quyền hạn của tổ chức kiểm dịch y tế ở địa phương trên cơ sở hướng dẫn của Bộ Y tế.</w:t>
      </w:r>
    </w:p>
    <w:p w:rsidR="001458A8" w:rsidRPr="00AD4BA6" w:rsidRDefault="001458A8" w:rsidP="00575177">
      <w:pPr>
        <w:spacing w:before="80" w:after="80"/>
        <w:ind w:firstLine="720"/>
        <w:jc w:val="both"/>
        <w:rPr>
          <w:sz w:val="28"/>
          <w:szCs w:val="28"/>
          <w:lang w:val="de-DE"/>
        </w:rPr>
      </w:pPr>
      <w:r w:rsidRPr="00AD4BA6">
        <w:rPr>
          <w:sz w:val="28"/>
          <w:szCs w:val="28"/>
          <w:lang w:val="de-DE"/>
        </w:rPr>
        <w:t>3. Quản lý con dấu phục vụ công tác kiểm dịch y tế: chỉnh sửa theo hướng dấu kiểm dịch y tế là dấu nghiệp vụ bằng tiếng Anh, chỉ dùng để xác nhận kết quả kiểm dịch y tế, số lượng con dấu được cấp bằng tổng số cửa khẩu thực hiện chức năng kiểm dịch y tế và trụ sở chính của tổ chức kiểm dịch y tế</w:t>
      </w:r>
      <w:r w:rsidR="00AB0160" w:rsidRPr="00AD4BA6">
        <w:rPr>
          <w:sz w:val="28"/>
          <w:szCs w:val="28"/>
          <w:lang w:val="vi-VN"/>
        </w:rPr>
        <w:t xml:space="preserve">, </w:t>
      </w:r>
      <w:r w:rsidR="00930DDD" w:rsidRPr="00AD4BA6">
        <w:rPr>
          <w:sz w:val="28"/>
          <w:szCs w:val="28"/>
          <w:lang w:val="vi-VN"/>
        </w:rPr>
        <w:t xml:space="preserve">đồng thời </w:t>
      </w:r>
      <w:r w:rsidR="00AB0160" w:rsidRPr="00AD4BA6">
        <w:rPr>
          <w:sz w:val="28"/>
          <w:szCs w:val="28"/>
          <w:lang w:val="vi-VN"/>
        </w:rPr>
        <w:t>quy định các nội dung cơ bản khác về việc quản lý sử dụng con dấu kiểm dịch y tế</w:t>
      </w:r>
      <w:r w:rsidRPr="00AD4BA6">
        <w:rPr>
          <w:sz w:val="28"/>
          <w:szCs w:val="28"/>
          <w:lang w:val="de-DE"/>
        </w:rPr>
        <w:t>.</w:t>
      </w:r>
    </w:p>
    <w:p w:rsidR="001458A8" w:rsidRPr="00AD4BA6" w:rsidRDefault="001458A8" w:rsidP="00575177">
      <w:pPr>
        <w:spacing w:before="80" w:after="80"/>
        <w:ind w:firstLine="720"/>
        <w:jc w:val="both"/>
        <w:rPr>
          <w:sz w:val="28"/>
          <w:szCs w:val="28"/>
          <w:lang w:val="de-DE"/>
        </w:rPr>
      </w:pPr>
      <w:r w:rsidRPr="00AD4BA6">
        <w:rPr>
          <w:sz w:val="28"/>
          <w:szCs w:val="28"/>
          <w:lang w:val="de-DE"/>
        </w:rPr>
        <w:t xml:space="preserve">4. Vị trí của tổ chức kiểm dịch y tế </w:t>
      </w:r>
      <w:r w:rsidR="00481F74">
        <w:rPr>
          <w:sz w:val="28"/>
          <w:szCs w:val="28"/>
          <w:lang w:val="de-DE"/>
        </w:rPr>
        <w:t xml:space="preserve">biên giới </w:t>
      </w:r>
      <w:r w:rsidRPr="00AD4BA6">
        <w:rPr>
          <w:sz w:val="28"/>
          <w:szCs w:val="28"/>
          <w:lang w:val="de-DE"/>
        </w:rPr>
        <w:t>trong dây chuyền giám sát, kiểm tra của các cơ quan quản lý nhà nước chuyên ngành tại cửa khẩu: để chủ động phòng phống dịch bệnh xâm nhập và thống nhất vị trí ở tất cả các cửa k</w:t>
      </w:r>
      <w:r w:rsidR="005C3A0E">
        <w:rPr>
          <w:sz w:val="28"/>
          <w:szCs w:val="28"/>
          <w:lang w:val="de-DE"/>
        </w:rPr>
        <w:t>hẩu, chỉnh sửa Nghị định thay thế</w:t>
      </w:r>
      <w:r w:rsidRPr="00AD4BA6">
        <w:rPr>
          <w:sz w:val="28"/>
          <w:szCs w:val="28"/>
          <w:lang w:val="de-DE"/>
        </w:rPr>
        <w:t xml:space="preserve"> theo hướng tổ chức kiểm dịch y tế </w:t>
      </w:r>
      <w:r w:rsidR="00481F74">
        <w:rPr>
          <w:sz w:val="28"/>
          <w:szCs w:val="28"/>
          <w:lang w:val="de-DE"/>
        </w:rPr>
        <w:t xml:space="preserve">biên giới </w:t>
      </w:r>
      <w:r w:rsidRPr="00AD4BA6">
        <w:rPr>
          <w:sz w:val="28"/>
          <w:szCs w:val="28"/>
          <w:lang w:val="de-DE"/>
        </w:rPr>
        <w:t>được bố trí ở vị trí đầu tiên trong dây chuyền giám sát, kiểm tra đối tượng phải kiểm dịch y tế tại các cửa khẩu.</w:t>
      </w:r>
    </w:p>
    <w:p w:rsidR="00481F74" w:rsidRDefault="001458A8" w:rsidP="00575177">
      <w:pPr>
        <w:spacing w:before="80" w:after="80"/>
        <w:ind w:firstLine="720"/>
        <w:jc w:val="both"/>
        <w:rPr>
          <w:sz w:val="28"/>
          <w:szCs w:val="28"/>
        </w:rPr>
      </w:pPr>
      <w:r w:rsidRPr="00AD4BA6">
        <w:rPr>
          <w:sz w:val="28"/>
          <w:szCs w:val="28"/>
          <w:lang w:val="de-DE"/>
        </w:rPr>
        <w:t>5.</w:t>
      </w:r>
      <w:r w:rsidRPr="00AD4BA6">
        <w:rPr>
          <w:lang w:val="de-DE"/>
        </w:rPr>
        <w:t xml:space="preserve"> </w:t>
      </w:r>
      <w:r w:rsidRPr="00AD4BA6">
        <w:rPr>
          <w:sz w:val="28"/>
          <w:szCs w:val="28"/>
          <w:lang w:val="de-DE"/>
        </w:rPr>
        <w:t xml:space="preserve">Kiểm dịch y tế đối với hàng hóa: để giảm thủ tục hành chính cho doanh nghiệp, tránh sự chồng chéo khi kiểm dịch hàng hóa, </w:t>
      </w:r>
      <w:r w:rsidR="005C3A0E">
        <w:rPr>
          <w:sz w:val="28"/>
          <w:szCs w:val="28"/>
          <w:lang w:val="de-DE"/>
        </w:rPr>
        <w:t>xây dựng</w:t>
      </w:r>
      <w:r w:rsidRPr="00AD4BA6">
        <w:rPr>
          <w:sz w:val="28"/>
          <w:szCs w:val="28"/>
          <w:lang w:val="de-DE"/>
        </w:rPr>
        <w:t xml:space="preserve"> Nghị định</w:t>
      </w:r>
      <w:r w:rsidR="005C3A0E">
        <w:rPr>
          <w:sz w:val="28"/>
          <w:szCs w:val="28"/>
          <w:lang w:val="de-DE"/>
        </w:rPr>
        <w:t xml:space="preserve"> thay thế</w:t>
      </w:r>
      <w:r w:rsidRPr="00AD4BA6">
        <w:rPr>
          <w:sz w:val="28"/>
          <w:szCs w:val="28"/>
          <w:lang w:val="de-DE"/>
        </w:rPr>
        <w:t xml:space="preserve"> theo hướng thực hiện kiểm dịch y tế đối với tất cả các hàng hóa</w:t>
      </w:r>
      <w:r w:rsidR="00481F74">
        <w:rPr>
          <w:sz w:val="28"/>
          <w:szCs w:val="28"/>
          <w:lang w:val="de-DE"/>
        </w:rPr>
        <w:t xml:space="preserve"> xuất khẩu, nhập khẩu, quá cảnh</w:t>
      </w:r>
      <w:r w:rsidR="006211C4">
        <w:rPr>
          <w:sz w:val="28"/>
          <w:szCs w:val="28"/>
          <w:lang w:val="de-DE"/>
        </w:rPr>
        <w:t xml:space="preserve"> </w:t>
      </w:r>
      <w:r w:rsidR="006211C4">
        <w:rPr>
          <w:sz w:val="28"/>
          <w:szCs w:val="28"/>
          <w:lang w:val="es-ES"/>
        </w:rPr>
        <w:t xml:space="preserve">trừ </w:t>
      </w:r>
      <w:r w:rsidR="006211C4" w:rsidRPr="001D3656">
        <w:rPr>
          <w:sz w:val="28"/>
          <w:szCs w:val="28"/>
          <w:lang w:val="es-ES"/>
        </w:rPr>
        <w:t xml:space="preserve">hàng hóa thuộc diện </w:t>
      </w:r>
      <w:r w:rsidR="006211C4" w:rsidRPr="001D3656">
        <w:rPr>
          <w:sz w:val="28"/>
          <w:szCs w:val="28"/>
          <w:lang w:val="vi-VN"/>
        </w:rPr>
        <w:t>k</w:t>
      </w:r>
      <w:r w:rsidR="006211C4" w:rsidRPr="001D3656">
        <w:rPr>
          <w:sz w:val="28"/>
          <w:szCs w:val="28"/>
          <w:lang w:val="es-ES"/>
        </w:rPr>
        <w:t>iểm dịch động vật, sản phẩm động vật trên cạn và động vật, sản phẩm động vật thủy sản</w:t>
      </w:r>
      <w:r w:rsidR="006211C4" w:rsidRPr="001D3656">
        <w:rPr>
          <w:sz w:val="28"/>
          <w:szCs w:val="28"/>
          <w:lang w:val="vi-VN"/>
        </w:rPr>
        <w:t xml:space="preserve"> theo quy định của Bộ trưởng Bộ Nông nghiệp và Phát triển nông thôn</w:t>
      </w:r>
      <w:r w:rsidR="006211C4">
        <w:rPr>
          <w:sz w:val="28"/>
          <w:szCs w:val="28"/>
        </w:rPr>
        <w:t>.</w:t>
      </w:r>
      <w:r w:rsidR="006211C4" w:rsidRPr="009060EA">
        <w:rPr>
          <w:color w:val="FF0000"/>
          <w:sz w:val="28"/>
          <w:szCs w:val="28"/>
          <w:lang w:val="es-ES"/>
        </w:rPr>
        <w:t xml:space="preserve"> </w:t>
      </w:r>
      <w:r w:rsidR="006211C4" w:rsidRPr="009060EA">
        <w:rPr>
          <w:sz w:val="28"/>
          <w:szCs w:val="28"/>
          <w:lang w:val="es-ES"/>
        </w:rPr>
        <w:t xml:space="preserve">Đối với các hàng hóa thuộc diện kiểm dịch động vật, </w:t>
      </w:r>
      <w:r w:rsidR="006211C4">
        <w:rPr>
          <w:sz w:val="28"/>
          <w:szCs w:val="28"/>
          <w:lang w:val="es-ES"/>
        </w:rPr>
        <w:t xml:space="preserve">sản phẩm động vật, tổ chức </w:t>
      </w:r>
      <w:r w:rsidR="006211C4" w:rsidRPr="009060EA">
        <w:rPr>
          <w:sz w:val="28"/>
          <w:szCs w:val="28"/>
          <w:lang w:val="es-ES"/>
        </w:rPr>
        <w:t>kiểm dịch y tế</w:t>
      </w:r>
      <w:r w:rsidR="006211C4">
        <w:rPr>
          <w:sz w:val="28"/>
          <w:szCs w:val="28"/>
          <w:lang w:val="es-ES"/>
        </w:rPr>
        <w:t xml:space="preserve"> biên giới</w:t>
      </w:r>
      <w:r w:rsidR="006211C4" w:rsidRPr="009060EA">
        <w:rPr>
          <w:sz w:val="28"/>
          <w:szCs w:val="28"/>
          <w:lang w:val="es-ES"/>
        </w:rPr>
        <w:t xml:space="preserve"> có trách nhiệm phối hợp thực hiện kiểm dịch y tế</w:t>
      </w:r>
      <w:r w:rsidR="006211C4" w:rsidRPr="009060EA">
        <w:rPr>
          <w:sz w:val="28"/>
          <w:szCs w:val="28"/>
          <w:lang w:val="vi-VN"/>
        </w:rPr>
        <w:t xml:space="preserve"> khi có yêu cầu</w:t>
      </w:r>
      <w:r w:rsidR="006211C4">
        <w:rPr>
          <w:sz w:val="28"/>
          <w:szCs w:val="28"/>
        </w:rPr>
        <w:t xml:space="preserve"> của cơ quan k</w:t>
      </w:r>
      <w:r w:rsidR="006211C4" w:rsidRPr="009060EA">
        <w:rPr>
          <w:sz w:val="28"/>
          <w:szCs w:val="28"/>
        </w:rPr>
        <w:t>iểm dịch động vật</w:t>
      </w:r>
      <w:proofErr w:type="gramStart"/>
      <w:r w:rsidR="006211C4" w:rsidRPr="009060EA">
        <w:rPr>
          <w:sz w:val="28"/>
          <w:szCs w:val="28"/>
        </w:rPr>
        <w:t>.</w:t>
      </w:r>
      <w:r w:rsidR="00BF422A" w:rsidRPr="00AD4BA6">
        <w:rPr>
          <w:sz w:val="28"/>
          <w:szCs w:val="28"/>
          <w:lang w:val="vi-VN"/>
        </w:rPr>
        <w:t>.</w:t>
      </w:r>
      <w:proofErr w:type="gramEnd"/>
      <w:r w:rsidR="00BF422A" w:rsidRPr="00AD4BA6">
        <w:rPr>
          <w:sz w:val="28"/>
          <w:szCs w:val="28"/>
          <w:lang w:val="vi-VN"/>
        </w:rPr>
        <w:t xml:space="preserve"> </w:t>
      </w:r>
    </w:p>
    <w:p w:rsidR="001458A8" w:rsidRPr="00AD4BA6" w:rsidRDefault="001458A8" w:rsidP="00575177">
      <w:pPr>
        <w:spacing w:before="80" w:after="80"/>
        <w:ind w:firstLine="720"/>
        <w:jc w:val="both"/>
        <w:rPr>
          <w:sz w:val="28"/>
          <w:szCs w:val="28"/>
          <w:lang w:val="de-DE"/>
        </w:rPr>
      </w:pPr>
      <w:r w:rsidRPr="00AD4BA6">
        <w:rPr>
          <w:sz w:val="28"/>
          <w:szCs w:val="28"/>
          <w:lang w:val="de-DE"/>
        </w:rPr>
        <w:t xml:space="preserve">6. Kiểm dịch y tế đối với mẫu vi sinh y học, sản phẩm sinh học, mô, bộ phận cơ thể người: để tháo gỡ những khó khăn vướng mắc không cần thiết cho các doanh nghiệp khi vận chuyển các mặt hàng liên quan nêu trên qua biên giới đồng thời giảm thủ tục hành chính theo Nghị quyết số 19-2016/NQ-CP của Chính phủ: về những nhiệm vụ, giải pháp chủ yếu cải thiện môi trường kinh doanh, nâng cao năng lực cạnh tranh quốc gia hai năm 2016 - 2017, định hướng đến năm 2020. Do đó, Nghị định </w:t>
      </w:r>
      <w:r w:rsidR="005C3A0E">
        <w:rPr>
          <w:sz w:val="28"/>
          <w:szCs w:val="28"/>
          <w:lang w:val="de-DE"/>
        </w:rPr>
        <w:t>thay thế xây dựng</w:t>
      </w:r>
      <w:r w:rsidRPr="00AD4BA6">
        <w:rPr>
          <w:sz w:val="28"/>
          <w:szCs w:val="28"/>
          <w:lang w:val="de-DE"/>
        </w:rPr>
        <w:t xml:space="preserve"> theo hướng bỏ Khoản 1, Điều 16 của Nghị định quy định “Mẫu vi sinh y học, sản phẩm sinh học, mô, bộ phận cơ thể người khi vận chuyển qua biên giới phải được sự đồng ý bằng văn bản của Bộ trưởng Bộ Y tế”.</w:t>
      </w:r>
    </w:p>
    <w:p w:rsidR="001458A8" w:rsidRPr="00AD4BA6" w:rsidRDefault="00950C8A" w:rsidP="00874434">
      <w:pPr>
        <w:spacing w:before="80" w:after="80"/>
        <w:ind w:firstLine="720"/>
        <w:jc w:val="both"/>
        <w:rPr>
          <w:sz w:val="28"/>
          <w:szCs w:val="28"/>
          <w:lang w:val="es-ES"/>
        </w:rPr>
      </w:pPr>
      <w:r w:rsidRPr="005838E3">
        <w:rPr>
          <w:szCs w:val="28"/>
          <w:lang w:val="de-DE"/>
        </w:rPr>
        <w:t xml:space="preserve">7. </w:t>
      </w:r>
      <w:r w:rsidRPr="005838E3">
        <w:rPr>
          <w:sz w:val="28"/>
          <w:szCs w:val="28"/>
          <w:lang w:val="de-DE"/>
        </w:rPr>
        <w:t xml:space="preserve">Quản lý </w:t>
      </w:r>
      <w:r w:rsidR="005838E3">
        <w:rPr>
          <w:sz w:val="28"/>
          <w:szCs w:val="28"/>
          <w:lang w:val="vi-VN"/>
        </w:rPr>
        <w:t>a</w:t>
      </w:r>
      <w:r w:rsidRPr="005838E3">
        <w:rPr>
          <w:sz w:val="28"/>
          <w:szCs w:val="28"/>
          <w:lang w:val="de-DE"/>
        </w:rPr>
        <w:t xml:space="preserve">n toàn thực phẩm tại khu vực cửa khẩu: để đảm bảo thu gọn đầu mối về quản lý an toàn thực phẩm tại địa phương và các cửa khẩu. Do đó, </w:t>
      </w:r>
      <w:r w:rsidR="005C3A0E">
        <w:rPr>
          <w:sz w:val="28"/>
          <w:szCs w:val="28"/>
          <w:lang w:val="de-DE"/>
        </w:rPr>
        <w:t xml:space="preserve">xây dựng </w:t>
      </w:r>
      <w:r w:rsidRPr="005838E3">
        <w:rPr>
          <w:sz w:val="28"/>
          <w:szCs w:val="28"/>
          <w:lang w:val="de-DE"/>
        </w:rPr>
        <w:t>Nghị định</w:t>
      </w:r>
      <w:r w:rsidR="005C3A0E">
        <w:rPr>
          <w:sz w:val="28"/>
          <w:szCs w:val="28"/>
          <w:lang w:val="de-DE"/>
        </w:rPr>
        <w:t xml:space="preserve"> thay thế</w:t>
      </w:r>
      <w:r w:rsidRPr="005838E3">
        <w:rPr>
          <w:sz w:val="28"/>
          <w:szCs w:val="28"/>
          <w:lang w:val="de-DE"/>
        </w:rPr>
        <w:t xml:space="preserve"> theo hướng </w:t>
      </w:r>
      <w:r w:rsidR="00B05100">
        <w:rPr>
          <w:sz w:val="28"/>
          <w:szCs w:val="28"/>
        </w:rPr>
        <w:t>t</w:t>
      </w:r>
      <w:r w:rsidR="007050C6" w:rsidRPr="00AD4BA6">
        <w:rPr>
          <w:sz w:val="28"/>
          <w:szCs w:val="28"/>
          <w:lang w:val="vi-VN"/>
        </w:rPr>
        <w:t xml:space="preserve">ổ chức kiểm dịch y tế biên giới tại khu vực cửa khẩu là đơn vị đầu mối, phối hợp với các đơn vị chức năng liên quan tổ chức các nội dung </w:t>
      </w:r>
      <w:r w:rsidR="007050C6" w:rsidRPr="00AD4BA6">
        <w:rPr>
          <w:sz w:val="28"/>
          <w:szCs w:val="28"/>
          <w:lang w:val="es-ES"/>
        </w:rPr>
        <w:t>phòng, chống bệnh truyền nhiễm trong khu vực cửa khẩu</w:t>
      </w:r>
      <w:r w:rsidR="00AD1D40" w:rsidRPr="00AD4BA6">
        <w:rPr>
          <w:sz w:val="28"/>
          <w:szCs w:val="28"/>
          <w:lang w:val="vi-VN"/>
        </w:rPr>
        <w:t xml:space="preserve">; </w:t>
      </w:r>
      <w:r w:rsidR="007050C6" w:rsidRPr="00AD4BA6">
        <w:rPr>
          <w:sz w:val="28"/>
          <w:szCs w:val="28"/>
          <w:lang w:val="es-ES"/>
        </w:rPr>
        <w:t>phối hợp với cơ quan chức năng về an toàn thực phẩm tỉnh, thành phố trực thuộc trung ương giám sát, kiểm tra việc bảo đảm an toàn thực phẩm trong khu vực cửa khẩu.</w:t>
      </w:r>
    </w:p>
    <w:p w:rsidR="00950C8A" w:rsidRPr="00AD4BA6" w:rsidRDefault="00950C8A" w:rsidP="00575177">
      <w:pPr>
        <w:spacing w:before="80" w:after="80"/>
        <w:ind w:firstLine="720"/>
        <w:jc w:val="both"/>
        <w:rPr>
          <w:sz w:val="28"/>
          <w:szCs w:val="28"/>
        </w:rPr>
      </w:pPr>
      <w:r w:rsidRPr="00AD4BA6">
        <w:rPr>
          <w:sz w:val="28"/>
          <w:szCs w:val="28"/>
        </w:rPr>
        <w:lastRenderedPageBreak/>
        <w:t xml:space="preserve">8. Các </w:t>
      </w:r>
      <w:r w:rsidR="00F25BE1">
        <w:rPr>
          <w:sz w:val="28"/>
          <w:szCs w:val="28"/>
        </w:rPr>
        <w:t xml:space="preserve">nội dung khác cần sửa đổi, bổ sung </w:t>
      </w:r>
      <w:r w:rsidR="009532FC">
        <w:rPr>
          <w:sz w:val="28"/>
          <w:szCs w:val="28"/>
        </w:rPr>
        <w:t>đưa vào</w:t>
      </w:r>
      <w:r w:rsidR="00F25BE1">
        <w:rPr>
          <w:sz w:val="28"/>
          <w:szCs w:val="28"/>
        </w:rPr>
        <w:t xml:space="preserve"> Nghị định thay thế</w:t>
      </w:r>
    </w:p>
    <w:p w:rsidR="00950C8A" w:rsidRPr="00AD4BA6" w:rsidRDefault="00950C8A" w:rsidP="00575177">
      <w:pPr>
        <w:spacing w:before="80" w:after="80"/>
        <w:ind w:firstLine="720"/>
        <w:jc w:val="both"/>
        <w:rPr>
          <w:sz w:val="28"/>
          <w:szCs w:val="28"/>
        </w:rPr>
      </w:pPr>
      <w:r w:rsidRPr="00AD4BA6">
        <w:rPr>
          <w:sz w:val="28"/>
          <w:szCs w:val="28"/>
        </w:rPr>
        <w:t xml:space="preserve">- Bổ sung nội dung giao Bộ Y tế </w:t>
      </w:r>
      <w:r w:rsidR="00713654" w:rsidRPr="00AD4BA6">
        <w:rPr>
          <w:sz w:val="28"/>
          <w:szCs w:val="28"/>
          <w:lang w:val="vi-VN"/>
        </w:rPr>
        <w:t xml:space="preserve">hướng dẫn </w:t>
      </w:r>
      <w:r w:rsidRPr="00AD4BA6">
        <w:rPr>
          <w:sz w:val="28"/>
          <w:szCs w:val="28"/>
        </w:rPr>
        <w:t xml:space="preserve">tiêu chuẩn </w:t>
      </w:r>
      <w:r w:rsidR="00713654" w:rsidRPr="00AD4BA6">
        <w:rPr>
          <w:sz w:val="28"/>
          <w:szCs w:val="28"/>
          <w:lang w:val="vi-VN"/>
        </w:rPr>
        <w:t xml:space="preserve">đối với </w:t>
      </w:r>
      <w:r w:rsidRPr="00AD4BA6">
        <w:rPr>
          <w:sz w:val="28"/>
          <w:szCs w:val="28"/>
        </w:rPr>
        <w:t xml:space="preserve">cơ sở </w:t>
      </w:r>
      <w:r w:rsidR="0098503F" w:rsidRPr="00AD4BA6">
        <w:rPr>
          <w:sz w:val="28"/>
          <w:szCs w:val="28"/>
          <w:lang w:val="vi-VN"/>
        </w:rPr>
        <w:t xml:space="preserve">vật chất, trang thiết bị, phục vụ hoạt động kiểm dịch y tế </w:t>
      </w:r>
      <w:r w:rsidRPr="00AD4BA6">
        <w:rPr>
          <w:sz w:val="28"/>
          <w:szCs w:val="28"/>
        </w:rPr>
        <w:t>tại các cửa khẩu</w:t>
      </w:r>
      <w:r w:rsidR="0098503F" w:rsidRPr="00AD4BA6">
        <w:rPr>
          <w:sz w:val="28"/>
          <w:szCs w:val="28"/>
          <w:lang w:val="vi-VN"/>
        </w:rPr>
        <w:t xml:space="preserve">. </w:t>
      </w:r>
    </w:p>
    <w:p w:rsidR="00931923" w:rsidRPr="00AD4BA6" w:rsidRDefault="00950C8A" w:rsidP="00575177">
      <w:pPr>
        <w:spacing w:before="80" w:after="80"/>
        <w:ind w:firstLine="720"/>
        <w:jc w:val="both"/>
        <w:rPr>
          <w:sz w:val="28"/>
          <w:szCs w:val="28"/>
        </w:rPr>
      </w:pPr>
      <w:r w:rsidRPr="00AD4BA6">
        <w:rPr>
          <w:sz w:val="28"/>
          <w:szCs w:val="28"/>
        </w:rPr>
        <w:t xml:space="preserve">- Sửa đổi </w:t>
      </w:r>
      <w:r w:rsidR="00931923" w:rsidRPr="00AD4BA6">
        <w:rPr>
          <w:sz w:val="28"/>
          <w:szCs w:val="28"/>
        </w:rPr>
        <w:t xml:space="preserve">thời gian quy định về giá trị của Giấy chứng nhận miễn xử lý vệ sinh và </w:t>
      </w:r>
      <w:r w:rsidR="001A62A4">
        <w:rPr>
          <w:sz w:val="28"/>
          <w:szCs w:val="28"/>
        </w:rPr>
        <w:t xml:space="preserve">Giấy chứng </w:t>
      </w:r>
      <w:r w:rsidR="00931923" w:rsidRPr="00AD4BA6">
        <w:rPr>
          <w:sz w:val="28"/>
          <w:szCs w:val="28"/>
        </w:rPr>
        <w:t>nhận xử lý vệ sinh “ghi rõ việc cấp lại chỉ áp dụng trong trường hợp đã hết thời gian 6 tháng để tránh việc lạm dụng cấp giấy chứng nhận của các đơn vị kiểm dịch”</w:t>
      </w:r>
      <w:r w:rsidR="00DE0C6F" w:rsidRPr="00AD4BA6">
        <w:rPr>
          <w:sz w:val="28"/>
          <w:szCs w:val="28"/>
        </w:rPr>
        <w:t>.</w:t>
      </w:r>
    </w:p>
    <w:p w:rsidR="00931923" w:rsidRPr="00AD4BA6" w:rsidRDefault="00BC09F8" w:rsidP="00575177">
      <w:pPr>
        <w:spacing w:before="80" w:after="80"/>
        <w:ind w:firstLine="720"/>
        <w:jc w:val="both"/>
        <w:rPr>
          <w:sz w:val="28"/>
          <w:szCs w:val="28"/>
        </w:rPr>
      </w:pPr>
      <w:r w:rsidRPr="00AD4BA6">
        <w:rPr>
          <w:sz w:val="28"/>
          <w:szCs w:val="28"/>
        </w:rPr>
        <w:t>-</w:t>
      </w:r>
      <w:r w:rsidR="00DE0C6F" w:rsidRPr="00AD4BA6">
        <w:rPr>
          <w:sz w:val="28"/>
          <w:szCs w:val="28"/>
        </w:rPr>
        <w:t xml:space="preserve"> Sửa đổi quy định về thời gian xử lý y tế đối với tàu biển đối với diệt chuột trên tàu biển “quy định bổ sung đặc thù tăng thời gian cho việc xử lý y tế bằng hình thức bẫy chuột đối với tàu thuyền lên ít nhất 12 giờ”.</w:t>
      </w:r>
    </w:p>
    <w:p w:rsidR="00DE0C6F" w:rsidRPr="00AD4BA6" w:rsidRDefault="00BC09F8" w:rsidP="00575177">
      <w:pPr>
        <w:spacing w:before="80" w:after="80"/>
        <w:ind w:firstLine="720"/>
        <w:jc w:val="both"/>
        <w:rPr>
          <w:sz w:val="28"/>
          <w:szCs w:val="28"/>
        </w:rPr>
      </w:pPr>
      <w:r w:rsidRPr="00AD4BA6">
        <w:rPr>
          <w:sz w:val="28"/>
          <w:szCs w:val="28"/>
        </w:rPr>
        <w:t>-</w:t>
      </w:r>
      <w:r w:rsidR="00DE0C6F" w:rsidRPr="00AD4BA6">
        <w:rPr>
          <w:sz w:val="28"/>
          <w:szCs w:val="28"/>
        </w:rPr>
        <w:t xml:space="preserve"> Sửa </w:t>
      </w:r>
      <w:r w:rsidR="00950C8A" w:rsidRPr="00AD4BA6">
        <w:rPr>
          <w:sz w:val="28"/>
          <w:szCs w:val="28"/>
        </w:rPr>
        <w:t xml:space="preserve">đổi </w:t>
      </w:r>
      <w:r w:rsidR="00DE0C6F" w:rsidRPr="00AD4BA6">
        <w:rPr>
          <w:sz w:val="28"/>
          <w:szCs w:val="28"/>
        </w:rPr>
        <w:t xml:space="preserve">nội dung quy định về treo cờ phù hợp với quy định quốc tế “sửa từ </w:t>
      </w:r>
      <w:bookmarkStart w:id="35" w:name="_GoBack"/>
      <w:bookmarkEnd w:id="35"/>
      <w:r w:rsidR="00DE0C6F" w:rsidRPr="00AD4BA6">
        <w:rPr>
          <w:sz w:val="28"/>
          <w:szCs w:val="28"/>
        </w:rPr>
        <w:t>cờ chữ “Q”, “QQ”, “QL” thành ký hiệu sẽ có màu cờ tương ứng.</w:t>
      </w:r>
    </w:p>
    <w:p w:rsidR="00950C8A" w:rsidRPr="00AD4BA6" w:rsidRDefault="00950C8A" w:rsidP="00575177">
      <w:pPr>
        <w:spacing w:before="80" w:after="80"/>
        <w:ind w:firstLine="720"/>
        <w:jc w:val="both"/>
        <w:rPr>
          <w:sz w:val="28"/>
          <w:szCs w:val="28"/>
        </w:rPr>
      </w:pPr>
      <w:r w:rsidRPr="00AD4BA6">
        <w:rPr>
          <w:sz w:val="28"/>
          <w:szCs w:val="28"/>
        </w:rPr>
        <w:t xml:space="preserve">- Tiếp </w:t>
      </w:r>
      <w:proofErr w:type="gramStart"/>
      <w:r w:rsidRPr="00AD4BA6">
        <w:rPr>
          <w:sz w:val="28"/>
          <w:szCs w:val="28"/>
        </w:rPr>
        <w:t>th</w:t>
      </w:r>
      <w:r w:rsidR="00061315" w:rsidRPr="00AD4BA6">
        <w:rPr>
          <w:sz w:val="28"/>
          <w:szCs w:val="28"/>
          <w:lang w:val="vi-VN"/>
        </w:rPr>
        <w:t>u</w:t>
      </w:r>
      <w:proofErr w:type="gramEnd"/>
      <w:r w:rsidRPr="00AD4BA6">
        <w:rPr>
          <w:sz w:val="28"/>
          <w:szCs w:val="28"/>
        </w:rPr>
        <w:t xml:space="preserve"> sửa đổi, bổ sung các nội dung khác trên cơ sở góp ý của nhân dân, các Bộ, Ngành, cơ quan liên quan (nếu có, phù hợp).</w:t>
      </w:r>
    </w:p>
    <w:p w:rsidR="00D81E96" w:rsidRPr="00AD4BA6" w:rsidRDefault="0062005D" w:rsidP="00575177">
      <w:pPr>
        <w:spacing w:before="80" w:after="80"/>
        <w:ind w:firstLine="720"/>
        <w:jc w:val="both"/>
        <w:rPr>
          <w:sz w:val="28"/>
          <w:szCs w:val="28"/>
        </w:rPr>
      </w:pPr>
      <w:r w:rsidRPr="00AD4BA6">
        <w:rPr>
          <w:sz w:val="28"/>
          <w:szCs w:val="28"/>
        </w:rPr>
        <w:t>Trên đây là b</w:t>
      </w:r>
      <w:r w:rsidR="00DD6318" w:rsidRPr="00AD4BA6">
        <w:rPr>
          <w:sz w:val="28"/>
          <w:szCs w:val="28"/>
        </w:rPr>
        <w:t>áo cáo</w:t>
      </w:r>
      <w:r w:rsidR="009F5CBD" w:rsidRPr="00AD4BA6">
        <w:rPr>
          <w:sz w:val="28"/>
          <w:szCs w:val="28"/>
        </w:rPr>
        <w:t xml:space="preserve"> đánh giá việc thực hiện các quy định của pháp luật về</w:t>
      </w:r>
      <w:r w:rsidR="00DA537F" w:rsidRPr="00AD4BA6">
        <w:rPr>
          <w:sz w:val="28"/>
          <w:szCs w:val="28"/>
        </w:rPr>
        <w:t xml:space="preserve"> triển khai hoạt động </w:t>
      </w:r>
      <w:r w:rsidR="0070158D" w:rsidRPr="00AD4BA6">
        <w:rPr>
          <w:sz w:val="28"/>
          <w:szCs w:val="28"/>
        </w:rPr>
        <w:t>kiểm dịch y tế biên giới</w:t>
      </w:r>
      <w:r w:rsidR="00D81E96" w:rsidRPr="00AD4BA6">
        <w:rPr>
          <w:sz w:val="28"/>
          <w:szCs w:val="28"/>
        </w:rPr>
        <w:t xml:space="preserve"> </w:t>
      </w:r>
      <w:proofErr w:type="gramStart"/>
      <w:r w:rsidR="00D81E96" w:rsidRPr="00AD4BA6">
        <w:rPr>
          <w:sz w:val="28"/>
          <w:szCs w:val="28"/>
        </w:rPr>
        <w:t>theo</w:t>
      </w:r>
      <w:proofErr w:type="gramEnd"/>
      <w:r w:rsidR="00D81E96" w:rsidRPr="00AD4BA6">
        <w:rPr>
          <w:sz w:val="28"/>
          <w:szCs w:val="28"/>
        </w:rPr>
        <w:t xml:space="preserve"> Nghị định số 103/2010/NĐ-CP quy định chi tiết thi hành một số điều của Luật Phòng, chống bệnh truyền nhiễm về kiểm dịch y tế biên giới.</w:t>
      </w:r>
    </w:p>
    <w:p w:rsidR="009B3640" w:rsidRPr="00AD4BA6" w:rsidRDefault="00D81E96" w:rsidP="00AB1C73">
      <w:pPr>
        <w:spacing w:before="120" w:after="120"/>
        <w:ind w:firstLine="720"/>
        <w:jc w:val="both"/>
        <w:rPr>
          <w:sz w:val="28"/>
          <w:szCs w:val="28"/>
        </w:rPr>
      </w:pPr>
      <w:r w:rsidRPr="00AD4BA6">
        <w:rPr>
          <w:sz w:val="28"/>
          <w:szCs w:val="28"/>
        </w:rPr>
        <w:t>Bộ Y tế trân trọng cám ơn</w:t>
      </w:r>
      <w:proofErr w:type="gramStart"/>
      <w:r w:rsidRPr="00AD4BA6">
        <w:rPr>
          <w:sz w:val="28"/>
          <w:szCs w:val="28"/>
        </w:rPr>
        <w:t>./</w:t>
      </w:r>
      <w:proofErr w:type="gramEnd"/>
      <w:r w:rsidRPr="00AD4BA6">
        <w:rPr>
          <w:sz w:val="28"/>
          <w:szCs w:val="28"/>
        </w:rPr>
        <w:t>.</w:t>
      </w:r>
      <w:r w:rsidR="009F5CBD" w:rsidRPr="00AD4BA6">
        <w:rPr>
          <w:sz w:val="28"/>
          <w:szCs w:val="28"/>
        </w:rPr>
        <w:t xml:space="preserve"> </w:t>
      </w:r>
    </w:p>
    <w:p w:rsidR="003A149B" w:rsidRPr="00AD4BA6" w:rsidRDefault="003A149B" w:rsidP="008F45D9">
      <w:pPr>
        <w:spacing w:before="120"/>
        <w:ind w:firstLine="720"/>
        <w:jc w:val="both"/>
        <w:rPr>
          <w:sz w:val="28"/>
          <w:szCs w:val="28"/>
        </w:rPr>
      </w:pPr>
    </w:p>
    <w:tbl>
      <w:tblPr>
        <w:tblW w:w="9322" w:type="dxa"/>
        <w:tblLayout w:type="fixed"/>
        <w:tblLook w:val="04A0" w:firstRow="1" w:lastRow="0" w:firstColumn="1" w:lastColumn="0" w:noHBand="0" w:noVBand="1"/>
      </w:tblPr>
      <w:tblGrid>
        <w:gridCol w:w="5637"/>
        <w:gridCol w:w="3685"/>
      </w:tblGrid>
      <w:tr w:rsidR="00255F1D" w:rsidRPr="00AD4BA6" w:rsidTr="005533DA">
        <w:tc>
          <w:tcPr>
            <w:tcW w:w="5637" w:type="dxa"/>
          </w:tcPr>
          <w:p w:rsidR="00255F1D" w:rsidRPr="00AD4BA6" w:rsidRDefault="00255F1D" w:rsidP="008F45D9">
            <w:pPr>
              <w:widowControl w:val="0"/>
              <w:jc w:val="both"/>
              <w:rPr>
                <w:b/>
                <w:szCs w:val="20"/>
                <w:lang w:val="it-IT"/>
              </w:rPr>
            </w:pPr>
            <w:r w:rsidRPr="00AD4BA6">
              <w:rPr>
                <w:b/>
                <w:i/>
                <w:szCs w:val="20"/>
                <w:lang w:val="it-IT"/>
              </w:rPr>
              <w:t>Nơi nhận:</w:t>
            </w:r>
          </w:p>
          <w:p w:rsidR="003A149B" w:rsidRPr="00AD4BA6" w:rsidRDefault="003A149B" w:rsidP="008F45D9">
            <w:pPr>
              <w:widowControl w:val="0"/>
              <w:jc w:val="both"/>
              <w:rPr>
                <w:sz w:val="22"/>
                <w:szCs w:val="20"/>
                <w:lang w:val="it-IT"/>
              </w:rPr>
            </w:pPr>
            <w:r w:rsidRPr="00AD4BA6">
              <w:rPr>
                <w:sz w:val="22"/>
                <w:szCs w:val="20"/>
                <w:lang w:val="it-IT"/>
              </w:rPr>
              <w:t>- Thủ tướng</w:t>
            </w:r>
            <w:r w:rsidR="001A62A4">
              <w:rPr>
                <w:sz w:val="22"/>
                <w:szCs w:val="20"/>
                <w:lang w:val="it-IT"/>
              </w:rPr>
              <w:t xml:space="preserve"> (để báo cáo)</w:t>
            </w:r>
            <w:r w:rsidRPr="00AD4BA6">
              <w:rPr>
                <w:sz w:val="22"/>
                <w:szCs w:val="20"/>
                <w:lang w:val="it-IT"/>
              </w:rPr>
              <w:t>;</w:t>
            </w:r>
            <w:r w:rsidR="00255F1D" w:rsidRPr="00AD4BA6">
              <w:rPr>
                <w:sz w:val="22"/>
                <w:szCs w:val="20"/>
                <w:lang w:val="it-IT"/>
              </w:rPr>
              <w:t xml:space="preserve"> </w:t>
            </w:r>
          </w:p>
          <w:p w:rsidR="00255F1D" w:rsidRPr="00AD4BA6" w:rsidRDefault="003A149B" w:rsidP="008F45D9">
            <w:pPr>
              <w:widowControl w:val="0"/>
              <w:jc w:val="both"/>
              <w:rPr>
                <w:sz w:val="22"/>
                <w:szCs w:val="20"/>
                <w:lang w:val="it-IT"/>
              </w:rPr>
            </w:pPr>
            <w:r w:rsidRPr="00AD4BA6">
              <w:rPr>
                <w:sz w:val="22"/>
                <w:szCs w:val="20"/>
                <w:lang w:val="it-IT"/>
              </w:rPr>
              <w:t>- C</w:t>
            </w:r>
            <w:r w:rsidR="00255F1D" w:rsidRPr="00AD4BA6">
              <w:rPr>
                <w:sz w:val="22"/>
                <w:szCs w:val="20"/>
                <w:lang w:val="it-IT"/>
              </w:rPr>
              <w:t>ác Phó Thủ tướng Chính phủ</w:t>
            </w:r>
            <w:r w:rsidR="001A62A4">
              <w:rPr>
                <w:sz w:val="22"/>
                <w:szCs w:val="20"/>
                <w:lang w:val="it-IT"/>
              </w:rPr>
              <w:t xml:space="preserve"> (để báo cáo)</w:t>
            </w:r>
            <w:r w:rsidR="00255F1D" w:rsidRPr="00AD4BA6">
              <w:rPr>
                <w:sz w:val="22"/>
                <w:szCs w:val="20"/>
                <w:lang w:val="it-IT"/>
              </w:rPr>
              <w:t>;</w:t>
            </w:r>
          </w:p>
          <w:p w:rsidR="00255F1D" w:rsidRPr="00AD4BA6" w:rsidRDefault="00255F1D" w:rsidP="008F45D9">
            <w:pPr>
              <w:widowControl w:val="0"/>
              <w:jc w:val="both"/>
              <w:rPr>
                <w:sz w:val="22"/>
                <w:szCs w:val="20"/>
                <w:lang w:val="it-IT"/>
              </w:rPr>
            </w:pPr>
            <w:r w:rsidRPr="00AD4BA6">
              <w:rPr>
                <w:sz w:val="22"/>
                <w:szCs w:val="20"/>
                <w:lang w:val="it-IT"/>
              </w:rPr>
              <w:t>- Văn phòng Chính phủ</w:t>
            </w:r>
            <w:r w:rsidR="001A62A4">
              <w:rPr>
                <w:sz w:val="22"/>
                <w:szCs w:val="20"/>
                <w:lang w:val="it-IT"/>
              </w:rPr>
              <w:t>(để báo cáo)</w:t>
            </w:r>
            <w:r w:rsidR="001A62A4" w:rsidRPr="00AD4BA6">
              <w:rPr>
                <w:sz w:val="22"/>
                <w:szCs w:val="20"/>
                <w:lang w:val="it-IT"/>
              </w:rPr>
              <w:t>;</w:t>
            </w:r>
          </w:p>
          <w:p w:rsidR="003A149B" w:rsidRPr="00AD4BA6" w:rsidRDefault="003A149B" w:rsidP="008F45D9">
            <w:pPr>
              <w:widowControl w:val="0"/>
              <w:jc w:val="both"/>
              <w:rPr>
                <w:sz w:val="22"/>
                <w:szCs w:val="20"/>
                <w:lang w:val="it-IT"/>
              </w:rPr>
            </w:pPr>
            <w:r w:rsidRPr="00AD4BA6">
              <w:rPr>
                <w:sz w:val="22"/>
                <w:szCs w:val="20"/>
                <w:lang w:val="it-IT"/>
              </w:rPr>
              <w:t>- Bộ trưởng Nguyễn Thị Kim Tiến</w:t>
            </w:r>
            <w:r w:rsidR="001A62A4">
              <w:rPr>
                <w:sz w:val="22"/>
                <w:szCs w:val="20"/>
                <w:lang w:val="it-IT"/>
              </w:rPr>
              <w:t>(để báo cáo)</w:t>
            </w:r>
            <w:r w:rsidR="001A62A4" w:rsidRPr="00AD4BA6">
              <w:rPr>
                <w:sz w:val="22"/>
                <w:szCs w:val="20"/>
                <w:lang w:val="it-IT"/>
              </w:rPr>
              <w:t>;</w:t>
            </w:r>
          </w:p>
          <w:p w:rsidR="00255F1D" w:rsidRPr="00AD4BA6" w:rsidRDefault="00255F1D" w:rsidP="008F45D9">
            <w:pPr>
              <w:autoSpaceDE w:val="0"/>
              <w:autoSpaceDN w:val="0"/>
              <w:adjustRightInd w:val="0"/>
              <w:jc w:val="both"/>
              <w:rPr>
                <w:sz w:val="22"/>
                <w:szCs w:val="20"/>
                <w:lang w:val="it-IT"/>
              </w:rPr>
            </w:pPr>
            <w:r w:rsidRPr="00AD4BA6">
              <w:rPr>
                <w:sz w:val="22"/>
                <w:lang w:val="it-IT"/>
              </w:rPr>
              <w:t xml:space="preserve">- </w:t>
            </w:r>
            <w:r w:rsidR="00411A3D" w:rsidRPr="00AD4BA6">
              <w:rPr>
                <w:sz w:val="22"/>
                <w:szCs w:val="20"/>
                <w:lang w:val="it-IT"/>
              </w:rPr>
              <w:t>VPCP;</w:t>
            </w:r>
          </w:p>
          <w:p w:rsidR="00255F1D" w:rsidRPr="00AD4BA6" w:rsidRDefault="00255F1D" w:rsidP="008F45D9">
            <w:pPr>
              <w:widowControl w:val="0"/>
              <w:jc w:val="both"/>
              <w:rPr>
                <w:szCs w:val="20"/>
                <w:lang w:val="it-IT"/>
              </w:rPr>
            </w:pPr>
            <w:r w:rsidRPr="00AD4BA6">
              <w:rPr>
                <w:sz w:val="22"/>
                <w:szCs w:val="20"/>
                <w:lang w:val="it-IT"/>
              </w:rPr>
              <w:t xml:space="preserve">- Lưu: VT, </w:t>
            </w:r>
            <w:r w:rsidR="003A149B" w:rsidRPr="00AD4BA6">
              <w:rPr>
                <w:sz w:val="22"/>
                <w:szCs w:val="20"/>
                <w:lang w:val="it-IT"/>
              </w:rPr>
              <w:t>DP, PC</w:t>
            </w:r>
            <w:r w:rsidRPr="00AD4BA6">
              <w:rPr>
                <w:sz w:val="22"/>
                <w:szCs w:val="20"/>
                <w:lang w:val="it-IT"/>
              </w:rPr>
              <w:t xml:space="preserve">. </w:t>
            </w:r>
          </w:p>
        </w:tc>
        <w:tc>
          <w:tcPr>
            <w:tcW w:w="3685" w:type="dxa"/>
          </w:tcPr>
          <w:p w:rsidR="00255F1D" w:rsidRPr="00AD4BA6" w:rsidRDefault="00255F1D" w:rsidP="008F45D9">
            <w:pPr>
              <w:widowControl w:val="0"/>
              <w:jc w:val="center"/>
              <w:rPr>
                <w:b/>
                <w:sz w:val="28"/>
                <w:szCs w:val="28"/>
                <w:lang w:val="it-IT"/>
              </w:rPr>
            </w:pPr>
            <w:r w:rsidRPr="00AD4BA6">
              <w:rPr>
                <w:b/>
                <w:sz w:val="28"/>
                <w:szCs w:val="28"/>
                <w:lang w:val="it-IT"/>
              </w:rPr>
              <w:t>KT. BỘ TRƯỞNG</w:t>
            </w:r>
          </w:p>
          <w:p w:rsidR="00255F1D" w:rsidRPr="00AD4BA6" w:rsidRDefault="00255F1D" w:rsidP="008F45D9">
            <w:pPr>
              <w:widowControl w:val="0"/>
              <w:jc w:val="center"/>
              <w:rPr>
                <w:b/>
                <w:sz w:val="28"/>
                <w:szCs w:val="28"/>
                <w:lang w:val="it-IT"/>
              </w:rPr>
            </w:pPr>
            <w:r w:rsidRPr="00AD4BA6">
              <w:rPr>
                <w:b/>
                <w:sz w:val="28"/>
                <w:szCs w:val="28"/>
                <w:lang w:val="it-IT"/>
              </w:rPr>
              <w:t>THỨ TRƯỞNG</w:t>
            </w:r>
          </w:p>
          <w:p w:rsidR="00255F1D" w:rsidRPr="00AD4BA6" w:rsidRDefault="00255F1D" w:rsidP="008F45D9">
            <w:pPr>
              <w:widowControl w:val="0"/>
              <w:jc w:val="center"/>
              <w:rPr>
                <w:b/>
                <w:lang w:val="it-IT"/>
              </w:rPr>
            </w:pPr>
          </w:p>
          <w:p w:rsidR="00255F1D" w:rsidRPr="00AD4BA6" w:rsidRDefault="00255F1D" w:rsidP="008F45D9">
            <w:pPr>
              <w:widowControl w:val="0"/>
              <w:jc w:val="center"/>
              <w:rPr>
                <w:b/>
                <w:lang w:val="it-IT"/>
              </w:rPr>
            </w:pPr>
          </w:p>
          <w:p w:rsidR="00255F1D" w:rsidRDefault="00255F1D" w:rsidP="008F45D9">
            <w:pPr>
              <w:widowControl w:val="0"/>
              <w:jc w:val="center"/>
              <w:rPr>
                <w:b/>
                <w:lang w:val="it-IT"/>
              </w:rPr>
            </w:pPr>
          </w:p>
          <w:p w:rsidR="00076790" w:rsidRPr="00AD4BA6" w:rsidRDefault="00076790" w:rsidP="008F45D9">
            <w:pPr>
              <w:widowControl w:val="0"/>
              <w:jc w:val="center"/>
              <w:rPr>
                <w:b/>
                <w:lang w:val="it-IT"/>
              </w:rPr>
            </w:pPr>
          </w:p>
          <w:p w:rsidR="00255F1D" w:rsidRPr="00AD4BA6" w:rsidRDefault="00255F1D" w:rsidP="008F45D9">
            <w:pPr>
              <w:widowControl w:val="0"/>
              <w:jc w:val="center"/>
              <w:rPr>
                <w:b/>
                <w:lang w:val="it-IT"/>
              </w:rPr>
            </w:pPr>
          </w:p>
          <w:p w:rsidR="00255F1D" w:rsidRPr="00AD4BA6" w:rsidRDefault="00255F1D" w:rsidP="008F45D9">
            <w:pPr>
              <w:widowControl w:val="0"/>
              <w:jc w:val="center"/>
              <w:rPr>
                <w:b/>
                <w:lang w:val="it-IT"/>
              </w:rPr>
            </w:pPr>
          </w:p>
          <w:p w:rsidR="00255F1D" w:rsidRPr="00AD4BA6" w:rsidRDefault="00255F1D" w:rsidP="008F45D9">
            <w:pPr>
              <w:widowControl w:val="0"/>
              <w:jc w:val="center"/>
              <w:rPr>
                <w:b/>
                <w:sz w:val="28"/>
                <w:szCs w:val="28"/>
                <w:lang w:val="it-IT"/>
              </w:rPr>
            </w:pPr>
            <w:r w:rsidRPr="00AD4BA6">
              <w:rPr>
                <w:b/>
                <w:sz w:val="28"/>
                <w:szCs w:val="28"/>
                <w:lang w:val="it-IT"/>
              </w:rPr>
              <w:t>Nguyễn Thanh Long</w:t>
            </w:r>
          </w:p>
        </w:tc>
      </w:tr>
    </w:tbl>
    <w:p w:rsidR="00D81E96" w:rsidRPr="00AD4BA6" w:rsidRDefault="00D81E96" w:rsidP="008F45D9">
      <w:pPr>
        <w:spacing w:before="120"/>
        <w:ind w:firstLine="720"/>
        <w:jc w:val="both"/>
        <w:rPr>
          <w:sz w:val="28"/>
          <w:szCs w:val="28"/>
          <w:lang w:val="it-IT"/>
        </w:rPr>
      </w:pPr>
    </w:p>
    <w:sectPr w:rsidR="00D81E96" w:rsidRPr="00AD4BA6" w:rsidSect="00ED2595">
      <w:footerReference w:type="even" r:id="rId9"/>
      <w:footerReference w:type="default" r:id="rId10"/>
      <w:pgSz w:w="11909" w:h="16834" w:code="9"/>
      <w:pgMar w:top="1134" w:right="1134" w:bottom="1134" w:left="1701"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C2" w:rsidRDefault="00A35EC2">
      <w:r>
        <w:separator/>
      </w:r>
    </w:p>
  </w:endnote>
  <w:endnote w:type="continuationSeparator" w:id="0">
    <w:p w:rsidR="00A35EC2" w:rsidRDefault="00A3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E200000000000000"/>
    <w:charset w:val="00"/>
    <w:family w:val="swiss"/>
    <w:pitch w:val="variable"/>
    <w:sig w:usb0="00000007" w:usb1="00000000" w:usb2="00000000" w:usb3="00000000" w:csb0="00000013"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8FF" w:rsidRDefault="008138FF" w:rsidP="00970F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38FF" w:rsidRDefault="008138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918831"/>
      <w:docPartObj>
        <w:docPartGallery w:val="Page Numbers (Bottom of Page)"/>
        <w:docPartUnique/>
      </w:docPartObj>
    </w:sdtPr>
    <w:sdtEndPr>
      <w:rPr>
        <w:noProof/>
      </w:rPr>
    </w:sdtEndPr>
    <w:sdtContent>
      <w:p w:rsidR="005C5959" w:rsidRDefault="005C5959">
        <w:pPr>
          <w:pStyle w:val="Footer"/>
          <w:jc w:val="center"/>
        </w:pPr>
        <w:r>
          <w:fldChar w:fldCharType="begin"/>
        </w:r>
        <w:r>
          <w:instrText xml:space="preserve"> PAGE   \* MERGEFORMAT </w:instrText>
        </w:r>
        <w:r>
          <w:fldChar w:fldCharType="separate"/>
        </w:r>
        <w:r w:rsidR="00B05100">
          <w:rPr>
            <w:noProof/>
          </w:rPr>
          <w:t>15</w:t>
        </w:r>
        <w:r>
          <w:rPr>
            <w:noProof/>
          </w:rPr>
          <w:fldChar w:fldCharType="end"/>
        </w:r>
      </w:p>
    </w:sdtContent>
  </w:sdt>
  <w:p w:rsidR="008138FF" w:rsidRDefault="008138FF" w:rsidP="00D36C1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C2" w:rsidRDefault="00A35EC2">
      <w:r>
        <w:separator/>
      </w:r>
    </w:p>
  </w:footnote>
  <w:footnote w:type="continuationSeparator" w:id="0">
    <w:p w:rsidR="00A35EC2" w:rsidRDefault="00A35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92AEF"/>
    <w:multiLevelType w:val="hybridMultilevel"/>
    <w:tmpl w:val="AE081D1E"/>
    <w:lvl w:ilvl="0" w:tplc="6B82EC34">
      <w:start w:val="1"/>
      <w:numFmt w:val="bullet"/>
      <w:lvlText w:val=""/>
      <w:lvlJc w:val="left"/>
      <w:pPr>
        <w:tabs>
          <w:tab w:val="num" w:pos="720"/>
        </w:tabs>
        <w:ind w:left="720" w:hanging="360"/>
      </w:pPr>
      <w:rPr>
        <w:rFonts w:ascii="Wingdings" w:hAnsi="Wingdings" w:hint="default"/>
      </w:rPr>
    </w:lvl>
    <w:lvl w:ilvl="1" w:tplc="26587A1C" w:tentative="1">
      <w:start w:val="1"/>
      <w:numFmt w:val="bullet"/>
      <w:lvlText w:val=""/>
      <w:lvlJc w:val="left"/>
      <w:pPr>
        <w:tabs>
          <w:tab w:val="num" w:pos="1440"/>
        </w:tabs>
        <w:ind w:left="1440" w:hanging="360"/>
      </w:pPr>
      <w:rPr>
        <w:rFonts w:ascii="Wingdings" w:hAnsi="Wingdings" w:hint="default"/>
      </w:rPr>
    </w:lvl>
    <w:lvl w:ilvl="2" w:tplc="DFEAA78C" w:tentative="1">
      <w:start w:val="1"/>
      <w:numFmt w:val="bullet"/>
      <w:lvlText w:val=""/>
      <w:lvlJc w:val="left"/>
      <w:pPr>
        <w:tabs>
          <w:tab w:val="num" w:pos="2160"/>
        </w:tabs>
        <w:ind w:left="2160" w:hanging="360"/>
      </w:pPr>
      <w:rPr>
        <w:rFonts w:ascii="Wingdings" w:hAnsi="Wingdings" w:hint="default"/>
      </w:rPr>
    </w:lvl>
    <w:lvl w:ilvl="3" w:tplc="3EF4AB44" w:tentative="1">
      <w:start w:val="1"/>
      <w:numFmt w:val="bullet"/>
      <w:lvlText w:val=""/>
      <w:lvlJc w:val="left"/>
      <w:pPr>
        <w:tabs>
          <w:tab w:val="num" w:pos="2880"/>
        </w:tabs>
        <w:ind w:left="2880" w:hanging="360"/>
      </w:pPr>
      <w:rPr>
        <w:rFonts w:ascii="Wingdings" w:hAnsi="Wingdings" w:hint="default"/>
      </w:rPr>
    </w:lvl>
    <w:lvl w:ilvl="4" w:tplc="045EFF6A" w:tentative="1">
      <w:start w:val="1"/>
      <w:numFmt w:val="bullet"/>
      <w:lvlText w:val=""/>
      <w:lvlJc w:val="left"/>
      <w:pPr>
        <w:tabs>
          <w:tab w:val="num" w:pos="3600"/>
        </w:tabs>
        <w:ind w:left="3600" w:hanging="360"/>
      </w:pPr>
      <w:rPr>
        <w:rFonts w:ascii="Wingdings" w:hAnsi="Wingdings" w:hint="default"/>
      </w:rPr>
    </w:lvl>
    <w:lvl w:ilvl="5" w:tplc="0D863B3E" w:tentative="1">
      <w:start w:val="1"/>
      <w:numFmt w:val="bullet"/>
      <w:lvlText w:val=""/>
      <w:lvlJc w:val="left"/>
      <w:pPr>
        <w:tabs>
          <w:tab w:val="num" w:pos="4320"/>
        </w:tabs>
        <w:ind w:left="4320" w:hanging="360"/>
      </w:pPr>
      <w:rPr>
        <w:rFonts w:ascii="Wingdings" w:hAnsi="Wingdings" w:hint="default"/>
      </w:rPr>
    </w:lvl>
    <w:lvl w:ilvl="6" w:tplc="47668756" w:tentative="1">
      <w:start w:val="1"/>
      <w:numFmt w:val="bullet"/>
      <w:lvlText w:val=""/>
      <w:lvlJc w:val="left"/>
      <w:pPr>
        <w:tabs>
          <w:tab w:val="num" w:pos="5040"/>
        </w:tabs>
        <w:ind w:left="5040" w:hanging="360"/>
      </w:pPr>
      <w:rPr>
        <w:rFonts w:ascii="Wingdings" w:hAnsi="Wingdings" w:hint="default"/>
      </w:rPr>
    </w:lvl>
    <w:lvl w:ilvl="7" w:tplc="8864DB16" w:tentative="1">
      <w:start w:val="1"/>
      <w:numFmt w:val="bullet"/>
      <w:lvlText w:val=""/>
      <w:lvlJc w:val="left"/>
      <w:pPr>
        <w:tabs>
          <w:tab w:val="num" w:pos="5760"/>
        </w:tabs>
        <w:ind w:left="5760" w:hanging="360"/>
      </w:pPr>
      <w:rPr>
        <w:rFonts w:ascii="Wingdings" w:hAnsi="Wingdings" w:hint="default"/>
      </w:rPr>
    </w:lvl>
    <w:lvl w:ilvl="8" w:tplc="7F5A392A" w:tentative="1">
      <w:start w:val="1"/>
      <w:numFmt w:val="bullet"/>
      <w:lvlText w:val=""/>
      <w:lvlJc w:val="left"/>
      <w:pPr>
        <w:tabs>
          <w:tab w:val="num" w:pos="6480"/>
        </w:tabs>
        <w:ind w:left="6480" w:hanging="360"/>
      </w:pPr>
      <w:rPr>
        <w:rFonts w:ascii="Wingdings" w:hAnsi="Wingdings" w:hint="default"/>
      </w:rPr>
    </w:lvl>
  </w:abstractNum>
  <w:abstractNum w:abstractNumId="1">
    <w:nsid w:val="45313253"/>
    <w:multiLevelType w:val="hybridMultilevel"/>
    <w:tmpl w:val="0E46E028"/>
    <w:lvl w:ilvl="0" w:tplc="FBD25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DB15B7"/>
    <w:multiLevelType w:val="hybridMultilevel"/>
    <w:tmpl w:val="16E6C0C4"/>
    <w:lvl w:ilvl="0" w:tplc="2676BE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727F82"/>
    <w:multiLevelType w:val="hybridMultilevel"/>
    <w:tmpl w:val="A1DE4052"/>
    <w:lvl w:ilvl="0" w:tplc="1D687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F71725"/>
    <w:multiLevelType w:val="hybridMultilevel"/>
    <w:tmpl w:val="35E62784"/>
    <w:lvl w:ilvl="0" w:tplc="D0E80FE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010814"/>
    <w:multiLevelType w:val="hybridMultilevel"/>
    <w:tmpl w:val="96E4348A"/>
    <w:lvl w:ilvl="0" w:tplc="9D30D0B6">
      <w:start w:val="4"/>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79917378"/>
    <w:multiLevelType w:val="hybridMultilevel"/>
    <w:tmpl w:val="398866EC"/>
    <w:lvl w:ilvl="0" w:tplc="3E3C0334">
      <w:start w:val="4"/>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A0"/>
    <w:rsid w:val="00002737"/>
    <w:rsid w:val="00002B93"/>
    <w:rsid w:val="00005C51"/>
    <w:rsid w:val="000113B7"/>
    <w:rsid w:val="000116DC"/>
    <w:rsid w:val="0001479D"/>
    <w:rsid w:val="00017302"/>
    <w:rsid w:val="00020746"/>
    <w:rsid w:val="000233D4"/>
    <w:rsid w:val="000245EB"/>
    <w:rsid w:val="0002606A"/>
    <w:rsid w:val="0003102F"/>
    <w:rsid w:val="000327B8"/>
    <w:rsid w:val="000335F8"/>
    <w:rsid w:val="0003493D"/>
    <w:rsid w:val="00034B18"/>
    <w:rsid w:val="0004045C"/>
    <w:rsid w:val="00043BDF"/>
    <w:rsid w:val="00045E8C"/>
    <w:rsid w:val="00046AC3"/>
    <w:rsid w:val="0005089A"/>
    <w:rsid w:val="00050942"/>
    <w:rsid w:val="000546BB"/>
    <w:rsid w:val="000575B6"/>
    <w:rsid w:val="000602DA"/>
    <w:rsid w:val="00061315"/>
    <w:rsid w:val="00061F8D"/>
    <w:rsid w:val="000631EF"/>
    <w:rsid w:val="00063B0C"/>
    <w:rsid w:val="00064323"/>
    <w:rsid w:val="00064A05"/>
    <w:rsid w:val="00064EDD"/>
    <w:rsid w:val="00066BFD"/>
    <w:rsid w:val="00067A82"/>
    <w:rsid w:val="00071E58"/>
    <w:rsid w:val="000727C8"/>
    <w:rsid w:val="000732D7"/>
    <w:rsid w:val="000763BE"/>
    <w:rsid w:val="00076790"/>
    <w:rsid w:val="00080873"/>
    <w:rsid w:val="00081278"/>
    <w:rsid w:val="00081E3E"/>
    <w:rsid w:val="00084C6C"/>
    <w:rsid w:val="0008633F"/>
    <w:rsid w:val="00087394"/>
    <w:rsid w:val="0009069F"/>
    <w:rsid w:val="00091FAD"/>
    <w:rsid w:val="00094870"/>
    <w:rsid w:val="00097EF3"/>
    <w:rsid w:val="000A0A5E"/>
    <w:rsid w:val="000A302D"/>
    <w:rsid w:val="000A495C"/>
    <w:rsid w:val="000A5ED0"/>
    <w:rsid w:val="000A6EA2"/>
    <w:rsid w:val="000A7C28"/>
    <w:rsid w:val="000B0AA1"/>
    <w:rsid w:val="000B1332"/>
    <w:rsid w:val="000B492D"/>
    <w:rsid w:val="000B4C91"/>
    <w:rsid w:val="000B6379"/>
    <w:rsid w:val="000B67A7"/>
    <w:rsid w:val="000B7132"/>
    <w:rsid w:val="000C1A40"/>
    <w:rsid w:val="000C353F"/>
    <w:rsid w:val="000D01A9"/>
    <w:rsid w:val="000D1821"/>
    <w:rsid w:val="000D4F44"/>
    <w:rsid w:val="000D5D0B"/>
    <w:rsid w:val="000D60E9"/>
    <w:rsid w:val="000E1161"/>
    <w:rsid w:val="000E236A"/>
    <w:rsid w:val="000E442C"/>
    <w:rsid w:val="000E4FD4"/>
    <w:rsid w:val="000E7E82"/>
    <w:rsid w:val="000F4C67"/>
    <w:rsid w:val="000F5F2A"/>
    <w:rsid w:val="000F735A"/>
    <w:rsid w:val="00102693"/>
    <w:rsid w:val="00102AB8"/>
    <w:rsid w:val="0010353A"/>
    <w:rsid w:val="00105AE6"/>
    <w:rsid w:val="001109B3"/>
    <w:rsid w:val="00110B60"/>
    <w:rsid w:val="00113A3C"/>
    <w:rsid w:val="00114D22"/>
    <w:rsid w:val="001179A6"/>
    <w:rsid w:val="001212D5"/>
    <w:rsid w:val="00121BB2"/>
    <w:rsid w:val="00123700"/>
    <w:rsid w:val="001263C0"/>
    <w:rsid w:val="0012660E"/>
    <w:rsid w:val="00126DCC"/>
    <w:rsid w:val="0013362D"/>
    <w:rsid w:val="00133C7B"/>
    <w:rsid w:val="00135F82"/>
    <w:rsid w:val="001458A8"/>
    <w:rsid w:val="00145A13"/>
    <w:rsid w:val="00150053"/>
    <w:rsid w:val="0015146E"/>
    <w:rsid w:val="00152365"/>
    <w:rsid w:val="0015559A"/>
    <w:rsid w:val="0015670D"/>
    <w:rsid w:val="00164FEF"/>
    <w:rsid w:val="001650CA"/>
    <w:rsid w:val="001701E8"/>
    <w:rsid w:val="00174DA0"/>
    <w:rsid w:val="001750A2"/>
    <w:rsid w:val="00181714"/>
    <w:rsid w:val="001817D8"/>
    <w:rsid w:val="001818BB"/>
    <w:rsid w:val="00181A7A"/>
    <w:rsid w:val="001845CE"/>
    <w:rsid w:val="00187565"/>
    <w:rsid w:val="001A2889"/>
    <w:rsid w:val="001A292B"/>
    <w:rsid w:val="001A3FB9"/>
    <w:rsid w:val="001A62A4"/>
    <w:rsid w:val="001B387C"/>
    <w:rsid w:val="001C0245"/>
    <w:rsid w:val="001C2406"/>
    <w:rsid w:val="001D470D"/>
    <w:rsid w:val="001D53FE"/>
    <w:rsid w:val="001E0BF4"/>
    <w:rsid w:val="001E13D8"/>
    <w:rsid w:val="001E34AD"/>
    <w:rsid w:val="001E426A"/>
    <w:rsid w:val="001E593D"/>
    <w:rsid w:val="001F054C"/>
    <w:rsid w:val="001F0681"/>
    <w:rsid w:val="001F3924"/>
    <w:rsid w:val="001F40D2"/>
    <w:rsid w:val="001F453C"/>
    <w:rsid w:val="001F50F8"/>
    <w:rsid w:val="001F5DF7"/>
    <w:rsid w:val="001F6CF7"/>
    <w:rsid w:val="001F6E5D"/>
    <w:rsid w:val="00200E01"/>
    <w:rsid w:val="002013C3"/>
    <w:rsid w:val="002017EA"/>
    <w:rsid w:val="00202F3D"/>
    <w:rsid w:val="00204BC2"/>
    <w:rsid w:val="0020570D"/>
    <w:rsid w:val="0020602D"/>
    <w:rsid w:val="00210272"/>
    <w:rsid w:val="002136CF"/>
    <w:rsid w:val="00215610"/>
    <w:rsid w:val="00216301"/>
    <w:rsid w:val="00216E55"/>
    <w:rsid w:val="00217EF6"/>
    <w:rsid w:val="002208B5"/>
    <w:rsid w:val="002217F4"/>
    <w:rsid w:val="00223C9A"/>
    <w:rsid w:val="00224323"/>
    <w:rsid w:val="00224B42"/>
    <w:rsid w:val="00226205"/>
    <w:rsid w:val="00230A5B"/>
    <w:rsid w:val="00231E96"/>
    <w:rsid w:val="00233E9B"/>
    <w:rsid w:val="00236E5B"/>
    <w:rsid w:val="0023718E"/>
    <w:rsid w:val="00237958"/>
    <w:rsid w:val="002415F9"/>
    <w:rsid w:val="00241C47"/>
    <w:rsid w:val="0024390A"/>
    <w:rsid w:val="00254736"/>
    <w:rsid w:val="0025502E"/>
    <w:rsid w:val="00255F1D"/>
    <w:rsid w:val="0025675A"/>
    <w:rsid w:val="00264841"/>
    <w:rsid w:val="00264BC2"/>
    <w:rsid w:val="002651C8"/>
    <w:rsid w:val="00266FF5"/>
    <w:rsid w:val="0027014C"/>
    <w:rsid w:val="00270C70"/>
    <w:rsid w:val="00272865"/>
    <w:rsid w:val="00274521"/>
    <w:rsid w:val="00276668"/>
    <w:rsid w:val="0028122D"/>
    <w:rsid w:val="00282634"/>
    <w:rsid w:val="00284F50"/>
    <w:rsid w:val="0028676C"/>
    <w:rsid w:val="0029436B"/>
    <w:rsid w:val="00295E2F"/>
    <w:rsid w:val="002A058C"/>
    <w:rsid w:val="002A1B90"/>
    <w:rsid w:val="002A3C1C"/>
    <w:rsid w:val="002A43CA"/>
    <w:rsid w:val="002A6354"/>
    <w:rsid w:val="002B013C"/>
    <w:rsid w:val="002B0D6F"/>
    <w:rsid w:val="002B36EC"/>
    <w:rsid w:val="002B4C4D"/>
    <w:rsid w:val="002B61FE"/>
    <w:rsid w:val="002B6571"/>
    <w:rsid w:val="002B7679"/>
    <w:rsid w:val="002C1DF5"/>
    <w:rsid w:val="002C292C"/>
    <w:rsid w:val="002C49E7"/>
    <w:rsid w:val="002C656C"/>
    <w:rsid w:val="002C6F8B"/>
    <w:rsid w:val="002C737A"/>
    <w:rsid w:val="002C7DD7"/>
    <w:rsid w:val="002D5EBE"/>
    <w:rsid w:val="002D6905"/>
    <w:rsid w:val="002D7755"/>
    <w:rsid w:val="002E33B9"/>
    <w:rsid w:val="002F040D"/>
    <w:rsid w:val="002F518F"/>
    <w:rsid w:val="002F7D0A"/>
    <w:rsid w:val="0030078F"/>
    <w:rsid w:val="0030229E"/>
    <w:rsid w:val="003070B5"/>
    <w:rsid w:val="00307D5B"/>
    <w:rsid w:val="003143C3"/>
    <w:rsid w:val="00314559"/>
    <w:rsid w:val="003163D8"/>
    <w:rsid w:val="0032081F"/>
    <w:rsid w:val="00323451"/>
    <w:rsid w:val="003249D8"/>
    <w:rsid w:val="0032724B"/>
    <w:rsid w:val="00333DAB"/>
    <w:rsid w:val="0033554F"/>
    <w:rsid w:val="003359B7"/>
    <w:rsid w:val="00340770"/>
    <w:rsid w:val="00343037"/>
    <w:rsid w:val="00344F63"/>
    <w:rsid w:val="00345579"/>
    <w:rsid w:val="00346B6A"/>
    <w:rsid w:val="0035132F"/>
    <w:rsid w:val="003514FA"/>
    <w:rsid w:val="003527FE"/>
    <w:rsid w:val="00352F0A"/>
    <w:rsid w:val="00353A78"/>
    <w:rsid w:val="00356859"/>
    <w:rsid w:val="00360A88"/>
    <w:rsid w:val="00360EA2"/>
    <w:rsid w:val="0036288D"/>
    <w:rsid w:val="00363D2B"/>
    <w:rsid w:val="0036505E"/>
    <w:rsid w:val="00367B20"/>
    <w:rsid w:val="00371636"/>
    <w:rsid w:val="00372D97"/>
    <w:rsid w:val="00376609"/>
    <w:rsid w:val="00376B13"/>
    <w:rsid w:val="0037710D"/>
    <w:rsid w:val="00382A33"/>
    <w:rsid w:val="00382FEE"/>
    <w:rsid w:val="00386063"/>
    <w:rsid w:val="00387CC9"/>
    <w:rsid w:val="003910F8"/>
    <w:rsid w:val="00391A93"/>
    <w:rsid w:val="003926D5"/>
    <w:rsid w:val="00397AED"/>
    <w:rsid w:val="003A01EE"/>
    <w:rsid w:val="003A0303"/>
    <w:rsid w:val="003A11B1"/>
    <w:rsid w:val="003A149B"/>
    <w:rsid w:val="003A1845"/>
    <w:rsid w:val="003A30ED"/>
    <w:rsid w:val="003A5E58"/>
    <w:rsid w:val="003A66E6"/>
    <w:rsid w:val="003B01D9"/>
    <w:rsid w:val="003B069E"/>
    <w:rsid w:val="003B1E33"/>
    <w:rsid w:val="003B30B0"/>
    <w:rsid w:val="003B34E3"/>
    <w:rsid w:val="003C0875"/>
    <w:rsid w:val="003C0F0B"/>
    <w:rsid w:val="003C44E8"/>
    <w:rsid w:val="003C4E88"/>
    <w:rsid w:val="003D01EA"/>
    <w:rsid w:val="003D1AF3"/>
    <w:rsid w:val="003D374C"/>
    <w:rsid w:val="003D4EB8"/>
    <w:rsid w:val="003D4ED1"/>
    <w:rsid w:val="003D5DB9"/>
    <w:rsid w:val="003D5E06"/>
    <w:rsid w:val="003E0912"/>
    <w:rsid w:val="003E24AF"/>
    <w:rsid w:val="003E29E9"/>
    <w:rsid w:val="003E2DB0"/>
    <w:rsid w:val="003E35FF"/>
    <w:rsid w:val="003E3C98"/>
    <w:rsid w:val="003E45B3"/>
    <w:rsid w:val="003E5CAD"/>
    <w:rsid w:val="003E62A5"/>
    <w:rsid w:val="003E7193"/>
    <w:rsid w:val="003E76EB"/>
    <w:rsid w:val="003F283E"/>
    <w:rsid w:val="004011A0"/>
    <w:rsid w:val="0040263B"/>
    <w:rsid w:val="00406050"/>
    <w:rsid w:val="0041137B"/>
    <w:rsid w:val="00411A3D"/>
    <w:rsid w:val="00411EBD"/>
    <w:rsid w:val="00417199"/>
    <w:rsid w:val="00420214"/>
    <w:rsid w:val="0042098A"/>
    <w:rsid w:val="00421577"/>
    <w:rsid w:val="00421FC9"/>
    <w:rsid w:val="004234B0"/>
    <w:rsid w:val="0042423D"/>
    <w:rsid w:val="0042482B"/>
    <w:rsid w:val="004336C7"/>
    <w:rsid w:val="00434628"/>
    <w:rsid w:val="004360DF"/>
    <w:rsid w:val="00436300"/>
    <w:rsid w:val="00436372"/>
    <w:rsid w:val="00436525"/>
    <w:rsid w:val="00436675"/>
    <w:rsid w:val="00441592"/>
    <w:rsid w:val="00443C09"/>
    <w:rsid w:val="00443E9C"/>
    <w:rsid w:val="00443FA8"/>
    <w:rsid w:val="00445BD9"/>
    <w:rsid w:val="0045255D"/>
    <w:rsid w:val="00457176"/>
    <w:rsid w:val="00461867"/>
    <w:rsid w:val="0046311B"/>
    <w:rsid w:val="00464642"/>
    <w:rsid w:val="00464A8C"/>
    <w:rsid w:val="004701B1"/>
    <w:rsid w:val="00476113"/>
    <w:rsid w:val="00481F74"/>
    <w:rsid w:val="00483A34"/>
    <w:rsid w:val="004871DE"/>
    <w:rsid w:val="00487DAA"/>
    <w:rsid w:val="00490223"/>
    <w:rsid w:val="00493657"/>
    <w:rsid w:val="00493CB6"/>
    <w:rsid w:val="004A0D38"/>
    <w:rsid w:val="004A0F22"/>
    <w:rsid w:val="004A188F"/>
    <w:rsid w:val="004A38A7"/>
    <w:rsid w:val="004A532E"/>
    <w:rsid w:val="004B01A7"/>
    <w:rsid w:val="004B03FC"/>
    <w:rsid w:val="004B0BAD"/>
    <w:rsid w:val="004B7798"/>
    <w:rsid w:val="004D0C08"/>
    <w:rsid w:val="004D1334"/>
    <w:rsid w:val="004D14E8"/>
    <w:rsid w:val="004D1887"/>
    <w:rsid w:val="004D2C94"/>
    <w:rsid w:val="004D5A41"/>
    <w:rsid w:val="004D5C94"/>
    <w:rsid w:val="004E3C78"/>
    <w:rsid w:val="004E691C"/>
    <w:rsid w:val="004E6E4A"/>
    <w:rsid w:val="004E7560"/>
    <w:rsid w:val="004F26AE"/>
    <w:rsid w:val="004F4BA7"/>
    <w:rsid w:val="004F7928"/>
    <w:rsid w:val="00500C0F"/>
    <w:rsid w:val="00503175"/>
    <w:rsid w:val="00506E3C"/>
    <w:rsid w:val="00506E53"/>
    <w:rsid w:val="0051040B"/>
    <w:rsid w:val="00512447"/>
    <w:rsid w:val="0051349F"/>
    <w:rsid w:val="00515CF5"/>
    <w:rsid w:val="00517695"/>
    <w:rsid w:val="005203C0"/>
    <w:rsid w:val="00523154"/>
    <w:rsid w:val="00523BBA"/>
    <w:rsid w:val="00527355"/>
    <w:rsid w:val="00533A47"/>
    <w:rsid w:val="00537B4B"/>
    <w:rsid w:val="00542A8B"/>
    <w:rsid w:val="00543287"/>
    <w:rsid w:val="00543AAF"/>
    <w:rsid w:val="00547644"/>
    <w:rsid w:val="005505D1"/>
    <w:rsid w:val="0055375D"/>
    <w:rsid w:val="00554921"/>
    <w:rsid w:val="00554FD7"/>
    <w:rsid w:val="0055567A"/>
    <w:rsid w:val="00556B5C"/>
    <w:rsid w:val="0056057B"/>
    <w:rsid w:val="00563BC8"/>
    <w:rsid w:val="00564B99"/>
    <w:rsid w:val="005661ED"/>
    <w:rsid w:val="00566C53"/>
    <w:rsid w:val="00567B32"/>
    <w:rsid w:val="005746D4"/>
    <w:rsid w:val="00575177"/>
    <w:rsid w:val="005826E9"/>
    <w:rsid w:val="005831C2"/>
    <w:rsid w:val="005832FB"/>
    <w:rsid w:val="005838E3"/>
    <w:rsid w:val="00586F9E"/>
    <w:rsid w:val="00587A63"/>
    <w:rsid w:val="00592829"/>
    <w:rsid w:val="005930A8"/>
    <w:rsid w:val="00593D44"/>
    <w:rsid w:val="0059626A"/>
    <w:rsid w:val="0059720F"/>
    <w:rsid w:val="005A07BD"/>
    <w:rsid w:val="005A198A"/>
    <w:rsid w:val="005A293B"/>
    <w:rsid w:val="005A5ECC"/>
    <w:rsid w:val="005B3B4F"/>
    <w:rsid w:val="005B5722"/>
    <w:rsid w:val="005B79C8"/>
    <w:rsid w:val="005C0820"/>
    <w:rsid w:val="005C3A0E"/>
    <w:rsid w:val="005C5071"/>
    <w:rsid w:val="005C5959"/>
    <w:rsid w:val="005C7D03"/>
    <w:rsid w:val="005D3FBD"/>
    <w:rsid w:val="005D59D1"/>
    <w:rsid w:val="005D5E1D"/>
    <w:rsid w:val="005F0C57"/>
    <w:rsid w:val="00602CBE"/>
    <w:rsid w:val="006050A8"/>
    <w:rsid w:val="0060626E"/>
    <w:rsid w:val="00607237"/>
    <w:rsid w:val="0061072E"/>
    <w:rsid w:val="006107B7"/>
    <w:rsid w:val="00611A24"/>
    <w:rsid w:val="00612A7F"/>
    <w:rsid w:val="0061766E"/>
    <w:rsid w:val="006177FB"/>
    <w:rsid w:val="0062005D"/>
    <w:rsid w:val="006211C4"/>
    <w:rsid w:val="00621764"/>
    <w:rsid w:val="0062241F"/>
    <w:rsid w:val="0062619E"/>
    <w:rsid w:val="00630652"/>
    <w:rsid w:val="00637692"/>
    <w:rsid w:val="00637E6B"/>
    <w:rsid w:val="006412A4"/>
    <w:rsid w:val="00644DF3"/>
    <w:rsid w:val="0064720D"/>
    <w:rsid w:val="00652AE0"/>
    <w:rsid w:val="006537E1"/>
    <w:rsid w:val="00653CEF"/>
    <w:rsid w:val="0065668C"/>
    <w:rsid w:val="00660EB1"/>
    <w:rsid w:val="006618BB"/>
    <w:rsid w:val="00662962"/>
    <w:rsid w:val="006706D8"/>
    <w:rsid w:val="00670C10"/>
    <w:rsid w:val="006723E9"/>
    <w:rsid w:val="00673176"/>
    <w:rsid w:val="00673AA5"/>
    <w:rsid w:val="00675D21"/>
    <w:rsid w:val="006766CC"/>
    <w:rsid w:val="00677AD1"/>
    <w:rsid w:val="00677D47"/>
    <w:rsid w:val="006806B0"/>
    <w:rsid w:val="00681F99"/>
    <w:rsid w:val="0068228D"/>
    <w:rsid w:val="00682622"/>
    <w:rsid w:val="00686843"/>
    <w:rsid w:val="006930A9"/>
    <w:rsid w:val="00695BC2"/>
    <w:rsid w:val="00696215"/>
    <w:rsid w:val="006978B9"/>
    <w:rsid w:val="006A189D"/>
    <w:rsid w:val="006A1C55"/>
    <w:rsid w:val="006A5019"/>
    <w:rsid w:val="006A6E79"/>
    <w:rsid w:val="006A7312"/>
    <w:rsid w:val="006B13C9"/>
    <w:rsid w:val="006B51EF"/>
    <w:rsid w:val="006C3394"/>
    <w:rsid w:val="006C394C"/>
    <w:rsid w:val="006D13B4"/>
    <w:rsid w:val="006D36A0"/>
    <w:rsid w:val="006D7113"/>
    <w:rsid w:val="006E03C6"/>
    <w:rsid w:val="006E6710"/>
    <w:rsid w:val="006F0CF2"/>
    <w:rsid w:val="006F3B8B"/>
    <w:rsid w:val="006F445A"/>
    <w:rsid w:val="006F5361"/>
    <w:rsid w:val="006F77A1"/>
    <w:rsid w:val="00700615"/>
    <w:rsid w:val="0070158D"/>
    <w:rsid w:val="0070457C"/>
    <w:rsid w:val="007050C6"/>
    <w:rsid w:val="00705543"/>
    <w:rsid w:val="00712779"/>
    <w:rsid w:val="00713654"/>
    <w:rsid w:val="007171AE"/>
    <w:rsid w:val="007236BA"/>
    <w:rsid w:val="0072383F"/>
    <w:rsid w:val="00724D81"/>
    <w:rsid w:val="007250AC"/>
    <w:rsid w:val="00727E06"/>
    <w:rsid w:val="0073119D"/>
    <w:rsid w:val="007359FC"/>
    <w:rsid w:val="00736C69"/>
    <w:rsid w:val="00737A35"/>
    <w:rsid w:val="007400B9"/>
    <w:rsid w:val="00742C9B"/>
    <w:rsid w:val="00747629"/>
    <w:rsid w:val="00751C44"/>
    <w:rsid w:val="007529DA"/>
    <w:rsid w:val="007541E0"/>
    <w:rsid w:val="00754918"/>
    <w:rsid w:val="00761B47"/>
    <w:rsid w:val="00764663"/>
    <w:rsid w:val="0076605D"/>
    <w:rsid w:val="00771714"/>
    <w:rsid w:val="00772BC8"/>
    <w:rsid w:val="00774ACF"/>
    <w:rsid w:val="007824C6"/>
    <w:rsid w:val="00787A3F"/>
    <w:rsid w:val="0079025C"/>
    <w:rsid w:val="00792D8C"/>
    <w:rsid w:val="00793E72"/>
    <w:rsid w:val="00793F3D"/>
    <w:rsid w:val="00795E39"/>
    <w:rsid w:val="00795FDD"/>
    <w:rsid w:val="00796B22"/>
    <w:rsid w:val="0079758A"/>
    <w:rsid w:val="007A2AB9"/>
    <w:rsid w:val="007B1305"/>
    <w:rsid w:val="007B451C"/>
    <w:rsid w:val="007B4558"/>
    <w:rsid w:val="007B5E35"/>
    <w:rsid w:val="007B752E"/>
    <w:rsid w:val="007C1B8D"/>
    <w:rsid w:val="007C1DC2"/>
    <w:rsid w:val="007C30D1"/>
    <w:rsid w:val="007C498C"/>
    <w:rsid w:val="007C4E77"/>
    <w:rsid w:val="007C52B0"/>
    <w:rsid w:val="007C603E"/>
    <w:rsid w:val="007C66DF"/>
    <w:rsid w:val="007D08E4"/>
    <w:rsid w:val="007D1D6C"/>
    <w:rsid w:val="007D2C2E"/>
    <w:rsid w:val="007D3A58"/>
    <w:rsid w:val="007D3EC8"/>
    <w:rsid w:val="007D5CEF"/>
    <w:rsid w:val="007D62FF"/>
    <w:rsid w:val="007E1756"/>
    <w:rsid w:val="007E4964"/>
    <w:rsid w:val="007F1975"/>
    <w:rsid w:val="007F3293"/>
    <w:rsid w:val="007F7CC8"/>
    <w:rsid w:val="00800DBB"/>
    <w:rsid w:val="00802136"/>
    <w:rsid w:val="0080380E"/>
    <w:rsid w:val="00804D6E"/>
    <w:rsid w:val="008123F1"/>
    <w:rsid w:val="008138FF"/>
    <w:rsid w:val="00815BE6"/>
    <w:rsid w:val="008160EA"/>
    <w:rsid w:val="00820EC6"/>
    <w:rsid w:val="00821659"/>
    <w:rsid w:val="00822920"/>
    <w:rsid w:val="0082418D"/>
    <w:rsid w:val="008270A6"/>
    <w:rsid w:val="00827FFD"/>
    <w:rsid w:val="00831D8F"/>
    <w:rsid w:val="00833DA7"/>
    <w:rsid w:val="0083581D"/>
    <w:rsid w:val="00840865"/>
    <w:rsid w:val="00840C58"/>
    <w:rsid w:val="00844BAB"/>
    <w:rsid w:val="00845526"/>
    <w:rsid w:val="00845ABF"/>
    <w:rsid w:val="00846116"/>
    <w:rsid w:val="008473FD"/>
    <w:rsid w:val="00852DC9"/>
    <w:rsid w:val="0085409E"/>
    <w:rsid w:val="00854C48"/>
    <w:rsid w:val="00857DE6"/>
    <w:rsid w:val="00861C8C"/>
    <w:rsid w:val="008620C1"/>
    <w:rsid w:val="00864AE4"/>
    <w:rsid w:val="008706D7"/>
    <w:rsid w:val="00871D8D"/>
    <w:rsid w:val="0087290A"/>
    <w:rsid w:val="00874434"/>
    <w:rsid w:val="00876258"/>
    <w:rsid w:val="0087676A"/>
    <w:rsid w:val="008851F9"/>
    <w:rsid w:val="0088524D"/>
    <w:rsid w:val="00886220"/>
    <w:rsid w:val="00892D16"/>
    <w:rsid w:val="0089389E"/>
    <w:rsid w:val="00893D80"/>
    <w:rsid w:val="0089410B"/>
    <w:rsid w:val="00897A01"/>
    <w:rsid w:val="008A116D"/>
    <w:rsid w:val="008A395F"/>
    <w:rsid w:val="008A4CC9"/>
    <w:rsid w:val="008A4D57"/>
    <w:rsid w:val="008A5B73"/>
    <w:rsid w:val="008A5ED3"/>
    <w:rsid w:val="008A6F7B"/>
    <w:rsid w:val="008A73A2"/>
    <w:rsid w:val="008A7602"/>
    <w:rsid w:val="008B165C"/>
    <w:rsid w:val="008B1C5E"/>
    <w:rsid w:val="008B4FB7"/>
    <w:rsid w:val="008B7F6E"/>
    <w:rsid w:val="008C0E90"/>
    <w:rsid w:val="008C277A"/>
    <w:rsid w:val="008C5462"/>
    <w:rsid w:val="008D0A01"/>
    <w:rsid w:val="008D478A"/>
    <w:rsid w:val="008D4AC6"/>
    <w:rsid w:val="008D61EF"/>
    <w:rsid w:val="008D7924"/>
    <w:rsid w:val="008E050D"/>
    <w:rsid w:val="008E0B28"/>
    <w:rsid w:val="008E3D7F"/>
    <w:rsid w:val="008E41D8"/>
    <w:rsid w:val="008E630B"/>
    <w:rsid w:val="008E7774"/>
    <w:rsid w:val="008F219A"/>
    <w:rsid w:val="008F45D9"/>
    <w:rsid w:val="008F71B2"/>
    <w:rsid w:val="008F7AF5"/>
    <w:rsid w:val="0090005E"/>
    <w:rsid w:val="0090017D"/>
    <w:rsid w:val="00906277"/>
    <w:rsid w:val="00906A12"/>
    <w:rsid w:val="009132EE"/>
    <w:rsid w:val="00916A93"/>
    <w:rsid w:val="00916D03"/>
    <w:rsid w:val="00920E1F"/>
    <w:rsid w:val="00922CE6"/>
    <w:rsid w:val="0092675A"/>
    <w:rsid w:val="0093047D"/>
    <w:rsid w:val="00930DDD"/>
    <w:rsid w:val="00931923"/>
    <w:rsid w:val="00933ED8"/>
    <w:rsid w:val="00934C55"/>
    <w:rsid w:val="0093697D"/>
    <w:rsid w:val="00936E95"/>
    <w:rsid w:val="00942DF8"/>
    <w:rsid w:val="00950C8A"/>
    <w:rsid w:val="009510DD"/>
    <w:rsid w:val="0095116B"/>
    <w:rsid w:val="00951F80"/>
    <w:rsid w:val="009532FC"/>
    <w:rsid w:val="009543C5"/>
    <w:rsid w:val="00960CB5"/>
    <w:rsid w:val="00960D1F"/>
    <w:rsid w:val="00961ACE"/>
    <w:rsid w:val="009620D7"/>
    <w:rsid w:val="00967674"/>
    <w:rsid w:val="00967D27"/>
    <w:rsid w:val="00970FD5"/>
    <w:rsid w:val="00971319"/>
    <w:rsid w:val="00976620"/>
    <w:rsid w:val="009774A0"/>
    <w:rsid w:val="00977CBA"/>
    <w:rsid w:val="0098503F"/>
    <w:rsid w:val="00990B36"/>
    <w:rsid w:val="00995A80"/>
    <w:rsid w:val="009976BA"/>
    <w:rsid w:val="00997CDB"/>
    <w:rsid w:val="009A0598"/>
    <w:rsid w:val="009A2442"/>
    <w:rsid w:val="009A61B8"/>
    <w:rsid w:val="009A686F"/>
    <w:rsid w:val="009B0B69"/>
    <w:rsid w:val="009B3640"/>
    <w:rsid w:val="009B51B2"/>
    <w:rsid w:val="009B6F3F"/>
    <w:rsid w:val="009B7B1D"/>
    <w:rsid w:val="009B7E6C"/>
    <w:rsid w:val="009C19AC"/>
    <w:rsid w:val="009C22C7"/>
    <w:rsid w:val="009C2307"/>
    <w:rsid w:val="009C6C51"/>
    <w:rsid w:val="009D0D90"/>
    <w:rsid w:val="009D16E9"/>
    <w:rsid w:val="009D5D8B"/>
    <w:rsid w:val="009D6A73"/>
    <w:rsid w:val="009D7304"/>
    <w:rsid w:val="009E1A51"/>
    <w:rsid w:val="009E2D17"/>
    <w:rsid w:val="009E62B6"/>
    <w:rsid w:val="009E7801"/>
    <w:rsid w:val="009F4847"/>
    <w:rsid w:val="009F4F14"/>
    <w:rsid w:val="009F536D"/>
    <w:rsid w:val="009F5CBD"/>
    <w:rsid w:val="009F7053"/>
    <w:rsid w:val="009F7304"/>
    <w:rsid w:val="009F78D1"/>
    <w:rsid w:val="00A00D00"/>
    <w:rsid w:val="00A1239B"/>
    <w:rsid w:val="00A12AF9"/>
    <w:rsid w:val="00A1331D"/>
    <w:rsid w:val="00A175EB"/>
    <w:rsid w:val="00A2263D"/>
    <w:rsid w:val="00A35EC2"/>
    <w:rsid w:val="00A366B4"/>
    <w:rsid w:val="00A416F1"/>
    <w:rsid w:val="00A42CDC"/>
    <w:rsid w:val="00A43662"/>
    <w:rsid w:val="00A43B43"/>
    <w:rsid w:val="00A43E6A"/>
    <w:rsid w:val="00A5049E"/>
    <w:rsid w:val="00A50925"/>
    <w:rsid w:val="00A51D9E"/>
    <w:rsid w:val="00A539DF"/>
    <w:rsid w:val="00A53A79"/>
    <w:rsid w:val="00A53BEC"/>
    <w:rsid w:val="00A53C12"/>
    <w:rsid w:val="00A569C8"/>
    <w:rsid w:val="00A56BC0"/>
    <w:rsid w:val="00A60903"/>
    <w:rsid w:val="00A60A33"/>
    <w:rsid w:val="00A61937"/>
    <w:rsid w:val="00A61AD6"/>
    <w:rsid w:val="00A645D7"/>
    <w:rsid w:val="00A6470C"/>
    <w:rsid w:val="00A6501B"/>
    <w:rsid w:val="00A663FF"/>
    <w:rsid w:val="00A665C4"/>
    <w:rsid w:val="00A7039B"/>
    <w:rsid w:val="00A712FA"/>
    <w:rsid w:val="00A7558A"/>
    <w:rsid w:val="00A769AC"/>
    <w:rsid w:val="00A813A0"/>
    <w:rsid w:val="00A8208B"/>
    <w:rsid w:val="00A8614B"/>
    <w:rsid w:val="00A86DF4"/>
    <w:rsid w:val="00A90760"/>
    <w:rsid w:val="00A90879"/>
    <w:rsid w:val="00A9451D"/>
    <w:rsid w:val="00AA50F2"/>
    <w:rsid w:val="00AA61C7"/>
    <w:rsid w:val="00AA6749"/>
    <w:rsid w:val="00AA79FD"/>
    <w:rsid w:val="00AA7C29"/>
    <w:rsid w:val="00AB0160"/>
    <w:rsid w:val="00AB1C73"/>
    <w:rsid w:val="00AB3784"/>
    <w:rsid w:val="00AB5273"/>
    <w:rsid w:val="00AB5A62"/>
    <w:rsid w:val="00AB63CD"/>
    <w:rsid w:val="00AC2BC9"/>
    <w:rsid w:val="00AC2D2B"/>
    <w:rsid w:val="00AC44E1"/>
    <w:rsid w:val="00AC6E2A"/>
    <w:rsid w:val="00AD185E"/>
    <w:rsid w:val="00AD1D40"/>
    <w:rsid w:val="00AD2CF9"/>
    <w:rsid w:val="00AD307C"/>
    <w:rsid w:val="00AD3301"/>
    <w:rsid w:val="00AD4BA6"/>
    <w:rsid w:val="00AE06A1"/>
    <w:rsid w:val="00AE0A25"/>
    <w:rsid w:val="00AE37E9"/>
    <w:rsid w:val="00AE48A1"/>
    <w:rsid w:val="00AE6916"/>
    <w:rsid w:val="00AE7350"/>
    <w:rsid w:val="00AF1058"/>
    <w:rsid w:val="00AF138B"/>
    <w:rsid w:val="00AF23A4"/>
    <w:rsid w:val="00AF6E29"/>
    <w:rsid w:val="00B00008"/>
    <w:rsid w:val="00B015C2"/>
    <w:rsid w:val="00B05100"/>
    <w:rsid w:val="00B0793F"/>
    <w:rsid w:val="00B119E4"/>
    <w:rsid w:val="00B12153"/>
    <w:rsid w:val="00B12F12"/>
    <w:rsid w:val="00B170CB"/>
    <w:rsid w:val="00B17755"/>
    <w:rsid w:val="00B21CEB"/>
    <w:rsid w:val="00B22374"/>
    <w:rsid w:val="00B228F5"/>
    <w:rsid w:val="00B23F20"/>
    <w:rsid w:val="00B248CA"/>
    <w:rsid w:val="00B27798"/>
    <w:rsid w:val="00B305A6"/>
    <w:rsid w:val="00B30EBE"/>
    <w:rsid w:val="00B33263"/>
    <w:rsid w:val="00B355A3"/>
    <w:rsid w:val="00B369CE"/>
    <w:rsid w:val="00B43B7C"/>
    <w:rsid w:val="00B43E73"/>
    <w:rsid w:val="00B46A9F"/>
    <w:rsid w:val="00B46D6C"/>
    <w:rsid w:val="00B5036B"/>
    <w:rsid w:val="00B50641"/>
    <w:rsid w:val="00B554DE"/>
    <w:rsid w:val="00B57312"/>
    <w:rsid w:val="00B60F04"/>
    <w:rsid w:val="00B65FA3"/>
    <w:rsid w:val="00B66F6F"/>
    <w:rsid w:val="00B674DA"/>
    <w:rsid w:val="00B7111C"/>
    <w:rsid w:val="00B71311"/>
    <w:rsid w:val="00B71591"/>
    <w:rsid w:val="00B73DCC"/>
    <w:rsid w:val="00B75077"/>
    <w:rsid w:val="00B7776C"/>
    <w:rsid w:val="00B77A24"/>
    <w:rsid w:val="00B77BEE"/>
    <w:rsid w:val="00B826DA"/>
    <w:rsid w:val="00B8462E"/>
    <w:rsid w:val="00B85BD0"/>
    <w:rsid w:val="00B90561"/>
    <w:rsid w:val="00B93909"/>
    <w:rsid w:val="00B93AD1"/>
    <w:rsid w:val="00B9473B"/>
    <w:rsid w:val="00B947BD"/>
    <w:rsid w:val="00B97777"/>
    <w:rsid w:val="00BA16CA"/>
    <w:rsid w:val="00BA76BD"/>
    <w:rsid w:val="00BB0F5B"/>
    <w:rsid w:val="00BB236F"/>
    <w:rsid w:val="00BB3F86"/>
    <w:rsid w:val="00BB4A92"/>
    <w:rsid w:val="00BC09F8"/>
    <w:rsid w:val="00BC1625"/>
    <w:rsid w:val="00BC2087"/>
    <w:rsid w:val="00BC54FB"/>
    <w:rsid w:val="00BD074C"/>
    <w:rsid w:val="00BD7939"/>
    <w:rsid w:val="00BE28EF"/>
    <w:rsid w:val="00BE767F"/>
    <w:rsid w:val="00BF422A"/>
    <w:rsid w:val="00BF5AD9"/>
    <w:rsid w:val="00BF6920"/>
    <w:rsid w:val="00BF710D"/>
    <w:rsid w:val="00BF7484"/>
    <w:rsid w:val="00C022FC"/>
    <w:rsid w:val="00C02C0D"/>
    <w:rsid w:val="00C03C9C"/>
    <w:rsid w:val="00C11FD8"/>
    <w:rsid w:val="00C12430"/>
    <w:rsid w:val="00C12997"/>
    <w:rsid w:val="00C22D47"/>
    <w:rsid w:val="00C249A8"/>
    <w:rsid w:val="00C266F7"/>
    <w:rsid w:val="00C27B89"/>
    <w:rsid w:val="00C32804"/>
    <w:rsid w:val="00C34052"/>
    <w:rsid w:val="00C36587"/>
    <w:rsid w:val="00C36BA0"/>
    <w:rsid w:val="00C377CC"/>
    <w:rsid w:val="00C42163"/>
    <w:rsid w:val="00C43BC5"/>
    <w:rsid w:val="00C45542"/>
    <w:rsid w:val="00C505A9"/>
    <w:rsid w:val="00C5088A"/>
    <w:rsid w:val="00C52B16"/>
    <w:rsid w:val="00C53DD4"/>
    <w:rsid w:val="00C61099"/>
    <w:rsid w:val="00C617C3"/>
    <w:rsid w:val="00C63C9C"/>
    <w:rsid w:val="00C63E67"/>
    <w:rsid w:val="00C834C1"/>
    <w:rsid w:val="00C84D8C"/>
    <w:rsid w:val="00C86335"/>
    <w:rsid w:val="00C9144E"/>
    <w:rsid w:val="00C91EA6"/>
    <w:rsid w:val="00C9292A"/>
    <w:rsid w:val="00C97787"/>
    <w:rsid w:val="00CA446B"/>
    <w:rsid w:val="00CA5B71"/>
    <w:rsid w:val="00CB3775"/>
    <w:rsid w:val="00CB6003"/>
    <w:rsid w:val="00CC4B62"/>
    <w:rsid w:val="00CC6B9F"/>
    <w:rsid w:val="00CD0A79"/>
    <w:rsid w:val="00CD529A"/>
    <w:rsid w:val="00CD5AB7"/>
    <w:rsid w:val="00CD7C7E"/>
    <w:rsid w:val="00CE0031"/>
    <w:rsid w:val="00CE1FE1"/>
    <w:rsid w:val="00CE25F9"/>
    <w:rsid w:val="00CE348C"/>
    <w:rsid w:val="00CE721A"/>
    <w:rsid w:val="00CE7ECC"/>
    <w:rsid w:val="00CF0CCC"/>
    <w:rsid w:val="00D001B0"/>
    <w:rsid w:val="00D021F2"/>
    <w:rsid w:val="00D034CD"/>
    <w:rsid w:val="00D103EA"/>
    <w:rsid w:val="00D110A2"/>
    <w:rsid w:val="00D13D0C"/>
    <w:rsid w:val="00D1748E"/>
    <w:rsid w:val="00D20A82"/>
    <w:rsid w:val="00D23135"/>
    <w:rsid w:val="00D33B7F"/>
    <w:rsid w:val="00D349ED"/>
    <w:rsid w:val="00D35886"/>
    <w:rsid w:val="00D36C16"/>
    <w:rsid w:val="00D36E45"/>
    <w:rsid w:val="00D40161"/>
    <w:rsid w:val="00D40668"/>
    <w:rsid w:val="00D40763"/>
    <w:rsid w:val="00D42AC3"/>
    <w:rsid w:val="00D4522C"/>
    <w:rsid w:val="00D45539"/>
    <w:rsid w:val="00D463A8"/>
    <w:rsid w:val="00D54725"/>
    <w:rsid w:val="00D5570F"/>
    <w:rsid w:val="00D560B2"/>
    <w:rsid w:val="00D5624B"/>
    <w:rsid w:val="00D61E4D"/>
    <w:rsid w:val="00D644B8"/>
    <w:rsid w:val="00D647F5"/>
    <w:rsid w:val="00D66A37"/>
    <w:rsid w:val="00D66ACD"/>
    <w:rsid w:val="00D66C78"/>
    <w:rsid w:val="00D70306"/>
    <w:rsid w:val="00D70D5D"/>
    <w:rsid w:val="00D72757"/>
    <w:rsid w:val="00D81E96"/>
    <w:rsid w:val="00D82787"/>
    <w:rsid w:val="00D83C27"/>
    <w:rsid w:val="00D83D35"/>
    <w:rsid w:val="00D8451C"/>
    <w:rsid w:val="00D87BDE"/>
    <w:rsid w:val="00D92FE8"/>
    <w:rsid w:val="00DA537F"/>
    <w:rsid w:val="00DA5957"/>
    <w:rsid w:val="00DA5D30"/>
    <w:rsid w:val="00DA7B80"/>
    <w:rsid w:val="00DB17A3"/>
    <w:rsid w:val="00DB21D2"/>
    <w:rsid w:val="00DB26F2"/>
    <w:rsid w:val="00DB4AF3"/>
    <w:rsid w:val="00DB4EEC"/>
    <w:rsid w:val="00DB6361"/>
    <w:rsid w:val="00DB6777"/>
    <w:rsid w:val="00DB71C3"/>
    <w:rsid w:val="00DB79EB"/>
    <w:rsid w:val="00DC0DEF"/>
    <w:rsid w:val="00DC2629"/>
    <w:rsid w:val="00DC445C"/>
    <w:rsid w:val="00DD33B9"/>
    <w:rsid w:val="00DD5707"/>
    <w:rsid w:val="00DD5D17"/>
    <w:rsid w:val="00DD6318"/>
    <w:rsid w:val="00DD6AE5"/>
    <w:rsid w:val="00DD794D"/>
    <w:rsid w:val="00DD7ADD"/>
    <w:rsid w:val="00DE0C6F"/>
    <w:rsid w:val="00DE22EA"/>
    <w:rsid w:val="00DE47F7"/>
    <w:rsid w:val="00DE4A02"/>
    <w:rsid w:val="00DE54E2"/>
    <w:rsid w:val="00DE78EA"/>
    <w:rsid w:val="00DF197E"/>
    <w:rsid w:val="00DF19B2"/>
    <w:rsid w:val="00DF2083"/>
    <w:rsid w:val="00DF2521"/>
    <w:rsid w:val="00DF287C"/>
    <w:rsid w:val="00DF464C"/>
    <w:rsid w:val="00DF62F3"/>
    <w:rsid w:val="00DF633B"/>
    <w:rsid w:val="00DF65C0"/>
    <w:rsid w:val="00DF79F7"/>
    <w:rsid w:val="00E01308"/>
    <w:rsid w:val="00E01392"/>
    <w:rsid w:val="00E1013B"/>
    <w:rsid w:val="00E164F4"/>
    <w:rsid w:val="00E20C50"/>
    <w:rsid w:val="00E24DE2"/>
    <w:rsid w:val="00E254C2"/>
    <w:rsid w:val="00E277A2"/>
    <w:rsid w:val="00E30B1E"/>
    <w:rsid w:val="00E310F6"/>
    <w:rsid w:val="00E31ADA"/>
    <w:rsid w:val="00E33774"/>
    <w:rsid w:val="00E4277C"/>
    <w:rsid w:val="00E5637B"/>
    <w:rsid w:val="00E56622"/>
    <w:rsid w:val="00E6025A"/>
    <w:rsid w:val="00E63B29"/>
    <w:rsid w:val="00E644E0"/>
    <w:rsid w:val="00E66FD8"/>
    <w:rsid w:val="00E719C5"/>
    <w:rsid w:val="00E72637"/>
    <w:rsid w:val="00E72685"/>
    <w:rsid w:val="00E76158"/>
    <w:rsid w:val="00E77671"/>
    <w:rsid w:val="00E77CB4"/>
    <w:rsid w:val="00E804FE"/>
    <w:rsid w:val="00E8096B"/>
    <w:rsid w:val="00E8214A"/>
    <w:rsid w:val="00E82710"/>
    <w:rsid w:val="00E876FC"/>
    <w:rsid w:val="00E9030E"/>
    <w:rsid w:val="00E92202"/>
    <w:rsid w:val="00E94EEF"/>
    <w:rsid w:val="00E95412"/>
    <w:rsid w:val="00EA0318"/>
    <w:rsid w:val="00EA2274"/>
    <w:rsid w:val="00EA348C"/>
    <w:rsid w:val="00EA557E"/>
    <w:rsid w:val="00EA6A24"/>
    <w:rsid w:val="00EA7A80"/>
    <w:rsid w:val="00EA7EB8"/>
    <w:rsid w:val="00EB10B4"/>
    <w:rsid w:val="00EB1AA7"/>
    <w:rsid w:val="00EB3F2C"/>
    <w:rsid w:val="00EC0113"/>
    <w:rsid w:val="00EC208D"/>
    <w:rsid w:val="00EC2BB7"/>
    <w:rsid w:val="00EC3B06"/>
    <w:rsid w:val="00EC63AE"/>
    <w:rsid w:val="00EC6EB1"/>
    <w:rsid w:val="00EC78EE"/>
    <w:rsid w:val="00EC7BAA"/>
    <w:rsid w:val="00ED0A32"/>
    <w:rsid w:val="00ED2595"/>
    <w:rsid w:val="00ED2A22"/>
    <w:rsid w:val="00ED2E32"/>
    <w:rsid w:val="00ED7A1F"/>
    <w:rsid w:val="00ED7DD4"/>
    <w:rsid w:val="00EE280E"/>
    <w:rsid w:val="00EE405A"/>
    <w:rsid w:val="00EE417F"/>
    <w:rsid w:val="00EE54ED"/>
    <w:rsid w:val="00EE69FA"/>
    <w:rsid w:val="00EF0AB5"/>
    <w:rsid w:val="00EF29E0"/>
    <w:rsid w:val="00EF378F"/>
    <w:rsid w:val="00EF4EB3"/>
    <w:rsid w:val="00EF7EFB"/>
    <w:rsid w:val="00F00280"/>
    <w:rsid w:val="00F047B5"/>
    <w:rsid w:val="00F04C5F"/>
    <w:rsid w:val="00F07970"/>
    <w:rsid w:val="00F155FD"/>
    <w:rsid w:val="00F169A3"/>
    <w:rsid w:val="00F17E7B"/>
    <w:rsid w:val="00F21071"/>
    <w:rsid w:val="00F236DA"/>
    <w:rsid w:val="00F25992"/>
    <w:rsid w:val="00F25BE1"/>
    <w:rsid w:val="00F26173"/>
    <w:rsid w:val="00F27CCA"/>
    <w:rsid w:val="00F32F6E"/>
    <w:rsid w:val="00F36A99"/>
    <w:rsid w:val="00F46737"/>
    <w:rsid w:val="00F52F47"/>
    <w:rsid w:val="00F54F00"/>
    <w:rsid w:val="00F55582"/>
    <w:rsid w:val="00F61E36"/>
    <w:rsid w:val="00F64203"/>
    <w:rsid w:val="00F642E0"/>
    <w:rsid w:val="00F65992"/>
    <w:rsid w:val="00F669A3"/>
    <w:rsid w:val="00F703A8"/>
    <w:rsid w:val="00F71D5D"/>
    <w:rsid w:val="00F73CEE"/>
    <w:rsid w:val="00F744E2"/>
    <w:rsid w:val="00F751B5"/>
    <w:rsid w:val="00F77A1C"/>
    <w:rsid w:val="00F8627B"/>
    <w:rsid w:val="00F8721B"/>
    <w:rsid w:val="00F90AC8"/>
    <w:rsid w:val="00F91ABA"/>
    <w:rsid w:val="00F92B86"/>
    <w:rsid w:val="00F92F32"/>
    <w:rsid w:val="00F96093"/>
    <w:rsid w:val="00F96D13"/>
    <w:rsid w:val="00FA2CFC"/>
    <w:rsid w:val="00FA3F76"/>
    <w:rsid w:val="00FA62E7"/>
    <w:rsid w:val="00FA76AD"/>
    <w:rsid w:val="00FB0FB5"/>
    <w:rsid w:val="00FC1F6D"/>
    <w:rsid w:val="00FC4284"/>
    <w:rsid w:val="00FC5964"/>
    <w:rsid w:val="00FC7369"/>
    <w:rsid w:val="00FD05F1"/>
    <w:rsid w:val="00FD7D91"/>
    <w:rsid w:val="00FD7F61"/>
    <w:rsid w:val="00FE1AA8"/>
    <w:rsid w:val="00FE3D94"/>
    <w:rsid w:val="00FE43B4"/>
    <w:rsid w:val="00FF272B"/>
    <w:rsid w:val="00FF36CF"/>
    <w:rsid w:val="00FF6725"/>
    <w:rsid w:val="00FF6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68"/>
    <w:rPr>
      <w:sz w:val="24"/>
      <w:szCs w:val="24"/>
    </w:rPr>
  </w:style>
  <w:style w:type="paragraph" w:styleId="Heading1">
    <w:name w:val="heading 1"/>
    <w:basedOn w:val="Normal"/>
    <w:next w:val="Normal"/>
    <w:link w:val="Heading1Char"/>
    <w:qFormat/>
    <w:rsid w:val="00C11FD8"/>
    <w:pPr>
      <w:keepNext/>
      <w:jc w:val="center"/>
      <w:outlineLvl w:val="0"/>
    </w:pPr>
    <w:rPr>
      <w:rFonts w:ascii=".VnTimeH" w:hAnsi=".VnTimeH"/>
      <w:b/>
      <w:bCs/>
    </w:rPr>
  </w:style>
  <w:style w:type="paragraph" w:styleId="Heading2">
    <w:name w:val="heading 2"/>
    <w:basedOn w:val="Normal"/>
    <w:next w:val="Normal"/>
    <w:link w:val="Heading2Char"/>
    <w:qFormat/>
    <w:rsid w:val="00C11FD8"/>
    <w:pPr>
      <w:keepNext/>
      <w:jc w:val="center"/>
      <w:outlineLvl w:val="1"/>
    </w:pPr>
    <w:rPr>
      <w:rFonts w:ascii=".VnTime" w:hAnsi=".VnTime"/>
      <w:i/>
      <w:iCs/>
      <w:sz w:val="26"/>
    </w:rPr>
  </w:style>
  <w:style w:type="paragraph" w:styleId="Heading9">
    <w:name w:val="heading 9"/>
    <w:basedOn w:val="Normal"/>
    <w:next w:val="Normal"/>
    <w:link w:val="Heading9Char"/>
    <w:qFormat/>
    <w:rsid w:val="00DB4AF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7A82"/>
    <w:pPr>
      <w:spacing w:line="276" w:lineRule="auto"/>
      <w:ind w:left="720"/>
      <w:contextualSpacing/>
    </w:pPr>
    <w:rPr>
      <w:rFonts w:eastAsia="Calibri"/>
    </w:rPr>
  </w:style>
  <w:style w:type="paragraph" w:styleId="Footer">
    <w:name w:val="footer"/>
    <w:basedOn w:val="Normal"/>
    <w:link w:val="FooterChar"/>
    <w:uiPriority w:val="99"/>
    <w:rsid w:val="007A2AB9"/>
    <w:pPr>
      <w:tabs>
        <w:tab w:val="center" w:pos="4320"/>
        <w:tab w:val="right" w:pos="8640"/>
      </w:tabs>
    </w:pPr>
  </w:style>
  <w:style w:type="character" w:styleId="PageNumber">
    <w:name w:val="page number"/>
    <w:basedOn w:val="DefaultParagraphFont"/>
    <w:rsid w:val="007A2AB9"/>
  </w:style>
  <w:style w:type="table" w:styleId="TableGrid">
    <w:name w:val="Table Grid"/>
    <w:basedOn w:val="TableNormal"/>
    <w:uiPriority w:val="59"/>
    <w:rsid w:val="00061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22374"/>
    <w:rPr>
      <w:color w:val="0000FF"/>
      <w:u w:val="single"/>
    </w:rPr>
  </w:style>
  <w:style w:type="character" w:customStyle="1" w:styleId="apple-converted-space">
    <w:name w:val="apple-converted-space"/>
    <w:basedOn w:val="DefaultParagraphFont"/>
    <w:rsid w:val="00B22374"/>
  </w:style>
  <w:style w:type="paragraph" w:customStyle="1" w:styleId="DefaultParagraphFontParaCharCharCharCharChar">
    <w:name w:val="Default Paragraph Font Para Char Char Char Char Char"/>
    <w:autoRedefine/>
    <w:rsid w:val="00005C51"/>
    <w:pPr>
      <w:tabs>
        <w:tab w:val="left" w:pos="1152"/>
      </w:tabs>
      <w:spacing w:before="120" w:after="120" w:line="312" w:lineRule="auto"/>
    </w:pPr>
    <w:rPr>
      <w:rFonts w:ascii="Arial" w:hAnsi="Arial" w:cs="Arial"/>
      <w:sz w:val="26"/>
      <w:szCs w:val="26"/>
    </w:rPr>
  </w:style>
  <w:style w:type="character" w:customStyle="1" w:styleId="Heading1Char">
    <w:name w:val="Heading 1 Char"/>
    <w:link w:val="Heading1"/>
    <w:rsid w:val="00C11FD8"/>
    <w:rPr>
      <w:rFonts w:ascii=".VnTimeH" w:hAnsi=".VnTimeH"/>
      <w:b/>
      <w:bCs/>
      <w:sz w:val="24"/>
      <w:szCs w:val="24"/>
    </w:rPr>
  </w:style>
  <w:style w:type="character" w:customStyle="1" w:styleId="Heading2Char">
    <w:name w:val="Heading 2 Char"/>
    <w:link w:val="Heading2"/>
    <w:rsid w:val="00C11FD8"/>
    <w:rPr>
      <w:rFonts w:ascii=".VnTime" w:hAnsi=".VnTime"/>
      <w:i/>
      <w:iCs/>
      <w:sz w:val="26"/>
      <w:szCs w:val="24"/>
    </w:rPr>
  </w:style>
  <w:style w:type="paragraph" w:styleId="BodyText">
    <w:name w:val="Body Text"/>
    <w:basedOn w:val="Normal"/>
    <w:link w:val="BodyTextChar"/>
    <w:rsid w:val="00C11FD8"/>
    <w:pPr>
      <w:jc w:val="center"/>
    </w:pPr>
    <w:rPr>
      <w:rFonts w:ascii=".VnTimeH" w:hAnsi=".VnTimeH"/>
      <w:b/>
      <w:bCs/>
    </w:rPr>
  </w:style>
  <w:style w:type="character" w:customStyle="1" w:styleId="BodyTextChar">
    <w:name w:val="Body Text Char"/>
    <w:link w:val="BodyText"/>
    <w:rsid w:val="00C11FD8"/>
    <w:rPr>
      <w:rFonts w:ascii=".VnTimeH" w:hAnsi=".VnTimeH"/>
      <w:b/>
      <w:bCs/>
      <w:sz w:val="24"/>
      <w:szCs w:val="24"/>
    </w:rPr>
  </w:style>
  <w:style w:type="paragraph" w:styleId="BalloonText">
    <w:name w:val="Balloon Text"/>
    <w:basedOn w:val="Normal"/>
    <w:link w:val="BalloonTextChar"/>
    <w:rsid w:val="00637E6B"/>
    <w:rPr>
      <w:rFonts w:ascii="Tahoma" w:hAnsi="Tahoma" w:cs="Tahoma"/>
      <w:sz w:val="16"/>
      <w:szCs w:val="16"/>
    </w:rPr>
  </w:style>
  <w:style w:type="character" w:customStyle="1" w:styleId="BalloonTextChar">
    <w:name w:val="Balloon Text Char"/>
    <w:link w:val="BalloonText"/>
    <w:rsid w:val="00637E6B"/>
    <w:rPr>
      <w:rFonts w:ascii="Tahoma" w:hAnsi="Tahoma" w:cs="Tahoma"/>
      <w:sz w:val="16"/>
      <w:szCs w:val="16"/>
    </w:rPr>
  </w:style>
  <w:style w:type="paragraph" w:styleId="NormalWeb">
    <w:name w:val="Normal (Web)"/>
    <w:basedOn w:val="Normal"/>
    <w:uiPriority w:val="99"/>
    <w:unhideWhenUsed/>
    <w:rsid w:val="006537E1"/>
    <w:pPr>
      <w:spacing w:before="100" w:beforeAutospacing="1" w:after="100" w:afterAutospacing="1"/>
    </w:pPr>
  </w:style>
  <w:style w:type="paragraph" w:customStyle="1" w:styleId="108">
    <w:name w:val="108"/>
    <w:basedOn w:val="Normal"/>
    <w:rsid w:val="008473FD"/>
    <w:pPr>
      <w:spacing w:before="60" w:line="360" w:lineRule="auto"/>
      <w:ind w:firstLine="432"/>
      <w:jc w:val="center"/>
    </w:pPr>
    <w:rPr>
      <w:rFonts w:ascii=".VnTimeH" w:eastAsia="Calibri" w:hAnsi=".VnTimeH"/>
      <w:b/>
      <w:snapToGrid w:val="0"/>
      <w:color w:val="000000"/>
      <w:sz w:val="28"/>
      <w:szCs w:val="20"/>
    </w:rPr>
  </w:style>
  <w:style w:type="paragraph" w:customStyle="1" w:styleId="nqtitle">
    <w:name w:val="nqtitle"/>
    <w:basedOn w:val="Normal"/>
    <w:rsid w:val="008D4AC6"/>
    <w:pPr>
      <w:spacing w:before="100" w:beforeAutospacing="1" w:after="100" w:afterAutospacing="1"/>
    </w:pPr>
  </w:style>
  <w:style w:type="paragraph" w:styleId="Header">
    <w:name w:val="header"/>
    <w:basedOn w:val="Normal"/>
    <w:link w:val="HeaderChar"/>
    <w:unhideWhenUsed/>
    <w:rsid w:val="000B0AA1"/>
    <w:pPr>
      <w:tabs>
        <w:tab w:val="center" w:pos="4680"/>
        <w:tab w:val="right" w:pos="9360"/>
      </w:tabs>
    </w:pPr>
  </w:style>
  <w:style w:type="character" w:customStyle="1" w:styleId="HeaderChar">
    <w:name w:val="Header Char"/>
    <w:basedOn w:val="DefaultParagraphFont"/>
    <w:link w:val="Header"/>
    <w:rsid w:val="000B0AA1"/>
    <w:rPr>
      <w:sz w:val="24"/>
      <w:szCs w:val="24"/>
    </w:rPr>
  </w:style>
  <w:style w:type="character" w:styleId="Emphasis">
    <w:name w:val="Emphasis"/>
    <w:basedOn w:val="DefaultParagraphFont"/>
    <w:uiPriority w:val="20"/>
    <w:qFormat/>
    <w:rsid w:val="0059720F"/>
    <w:rPr>
      <w:i/>
      <w:iCs/>
    </w:rPr>
  </w:style>
  <w:style w:type="character" w:customStyle="1" w:styleId="Heading9Char">
    <w:name w:val="Heading 9 Char"/>
    <w:basedOn w:val="DefaultParagraphFont"/>
    <w:link w:val="Heading9"/>
    <w:rsid w:val="00DB4AF3"/>
    <w:rPr>
      <w:rFonts w:ascii="Arial" w:hAnsi="Arial" w:cs="Arial"/>
      <w:sz w:val="22"/>
      <w:szCs w:val="22"/>
    </w:rPr>
  </w:style>
  <w:style w:type="character" w:customStyle="1" w:styleId="FooterChar">
    <w:name w:val="Footer Char"/>
    <w:basedOn w:val="DefaultParagraphFont"/>
    <w:link w:val="Footer"/>
    <w:uiPriority w:val="99"/>
    <w:rsid w:val="005C59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68"/>
    <w:rPr>
      <w:sz w:val="24"/>
      <w:szCs w:val="24"/>
    </w:rPr>
  </w:style>
  <w:style w:type="paragraph" w:styleId="Heading1">
    <w:name w:val="heading 1"/>
    <w:basedOn w:val="Normal"/>
    <w:next w:val="Normal"/>
    <w:link w:val="Heading1Char"/>
    <w:qFormat/>
    <w:rsid w:val="00C11FD8"/>
    <w:pPr>
      <w:keepNext/>
      <w:jc w:val="center"/>
      <w:outlineLvl w:val="0"/>
    </w:pPr>
    <w:rPr>
      <w:rFonts w:ascii=".VnTimeH" w:hAnsi=".VnTimeH"/>
      <w:b/>
      <w:bCs/>
    </w:rPr>
  </w:style>
  <w:style w:type="paragraph" w:styleId="Heading2">
    <w:name w:val="heading 2"/>
    <w:basedOn w:val="Normal"/>
    <w:next w:val="Normal"/>
    <w:link w:val="Heading2Char"/>
    <w:qFormat/>
    <w:rsid w:val="00C11FD8"/>
    <w:pPr>
      <w:keepNext/>
      <w:jc w:val="center"/>
      <w:outlineLvl w:val="1"/>
    </w:pPr>
    <w:rPr>
      <w:rFonts w:ascii=".VnTime" w:hAnsi=".VnTime"/>
      <w:i/>
      <w:iCs/>
      <w:sz w:val="26"/>
    </w:rPr>
  </w:style>
  <w:style w:type="paragraph" w:styleId="Heading9">
    <w:name w:val="heading 9"/>
    <w:basedOn w:val="Normal"/>
    <w:next w:val="Normal"/>
    <w:link w:val="Heading9Char"/>
    <w:qFormat/>
    <w:rsid w:val="00DB4AF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7A82"/>
    <w:pPr>
      <w:spacing w:line="276" w:lineRule="auto"/>
      <w:ind w:left="720"/>
      <w:contextualSpacing/>
    </w:pPr>
    <w:rPr>
      <w:rFonts w:eastAsia="Calibri"/>
    </w:rPr>
  </w:style>
  <w:style w:type="paragraph" w:styleId="Footer">
    <w:name w:val="footer"/>
    <w:basedOn w:val="Normal"/>
    <w:link w:val="FooterChar"/>
    <w:uiPriority w:val="99"/>
    <w:rsid w:val="007A2AB9"/>
    <w:pPr>
      <w:tabs>
        <w:tab w:val="center" w:pos="4320"/>
        <w:tab w:val="right" w:pos="8640"/>
      </w:tabs>
    </w:pPr>
  </w:style>
  <w:style w:type="character" w:styleId="PageNumber">
    <w:name w:val="page number"/>
    <w:basedOn w:val="DefaultParagraphFont"/>
    <w:rsid w:val="007A2AB9"/>
  </w:style>
  <w:style w:type="table" w:styleId="TableGrid">
    <w:name w:val="Table Grid"/>
    <w:basedOn w:val="TableNormal"/>
    <w:uiPriority w:val="59"/>
    <w:rsid w:val="00061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22374"/>
    <w:rPr>
      <w:color w:val="0000FF"/>
      <w:u w:val="single"/>
    </w:rPr>
  </w:style>
  <w:style w:type="character" w:customStyle="1" w:styleId="apple-converted-space">
    <w:name w:val="apple-converted-space"/>
    <w:basedOn w:val="DefaultParagraphFont"/>
    <w:rsid w:val="00B22374"/>
  </w:style>
  <w:style w:type="paragraph" w:customStyle="1" w:styleId="DefaultParagraphFontParaCharCharCharCharChar">
    <w:name w:val="Default Paragraph Font Para Char Char Char Char Char"/>
    <w:autoRedefine/>
    <w:rsid w:val="00005C51"/>
    <w:pPr>
      <w:tabs>
        <w:tab w:val="left" w:pos="1152"/>
      </w:tabs>
      <w:spacing w:before="120" w:after="120" w:line="312" w:lineRule="auto"/>
    </w:pPr>
    <w:rPr>
      <w:rFonts w:ascii="Arial" w:hAnsi="Arial" w:cs="Arial"/>
      <w:sz w:val="26"/>
      <w:szCs w:val="26"/>
    </w:rPr>
  </w:style>
  <w:style w:type="character" w:customStyle="1" w:styleId="Heading1Char">
    <w:name w:val="Heading 1 Char"/>
    <w:link w:val="Heading1"/>
    <w:rsid w:val="00C11FD8"/>
    <w:rPr>
      <w:rFonts w:ascii=".VnTimeH" w:hAnsi=".VnTimeH"/>
      <w:b/>
      <w:bCs/>
      <w:sz w:val="24"/>
      <w:szCs w:val="24"/>
    </w:rPr>
  </w:style>
  <w:style w:type="character" w:customStyle="1" w:styleId="Heading2Char">
    <w:name w:val="Heading 2 Char"/>
    <w:link w:val="Heading2"/>
    <w:rsid w:val="00C11FD8"/>
    <w:rPr>
      <w:rFonts w:ascii=".VnTime" w:hAnsi=".VnTime"/>
      <w:i/>
      <w:iCs/>
      <w:sz w:val="26"/>
      <w:szCs w:val="24"/>
    </w:rPr>
  </w:style>
  <w:style w:type="paragraph" w:styleId="BodyText">
    <w:name w:val="Body Text"/>
    <w:basedOn w:val="Normal"/>
    <w:link w:val="BodyTextChar"/>
    <w:rsid w:val="00C11FD8"/>
    <w:pPr>
      <w:jc w:val="center"/>
    </w:pPr>
    <w:rPr>
      <w:rFonts w:ascii=".VnTimeH" w:hAnsi=".VnTimeH"/>
      <w:b/>
      <w:bCs/>
    </w:rPr>
  </w:style>
  <w:style w:type="character" w:customStyle="1" w:styleId="BodyTextChar">
    <w:name w:val="Body Text Char"/>
    <w:link w:val="BodyText"/>
    <w:rsid w:val="00C11FD8"/>
    <w:rPr>
      <w:rFonts w:ascii=".VnTimeH" w:hAnsi=".VnTimeH"/>
      <w:b/>
      <w:bCs/>
      <w:sz w:val="24"/>
      <w:szCs w:val="24"/>
    </w:rPr>
  </w:style>
  <w:style w:type="paragraph" w:styleId="BalloonText">
    <w:name w:val="Balloon Text"/>
    <w:basedOn w:val="Normal"/>
    <w:link w:val="BalloonTextChar"/>
    <w:rsid w:val="00637E6B"/>
    <w:rPr>
      <w:rFonts w:ascii="Tahoma" w:hAnsi="Tahoma" w:cs="Tahoma"/>
      <w:sz w:val="16"/>
      <w:szCs w:val="16"/>
    </w:rPr>
  </w:style>
  <w:style w:type="character" w:customStyle="1" w:styleId="BalloonTextChar">
    <w:name w:val="Balloon Text Char"/>
    <w:link w:val="BalloonText"/>
    <w:rsid w:val="00637E6B"/>
    <w:rPr>
      <w:rFonts w:ascii="Tahoma" w:hAnsi="Tahoma" w:cs="Tahoma"/>
      <w:sz w:val="16"/>
      <w:szCs w:val="16"/>
    </w:rPr>
  </w:style>
  <w:style w:type="paragraph" w:styleId="NormalWeb">
    <w:name w:val="Normal (Web)"/>
    <w:basedOn w:val="Normal"/>
    <w:uiPriority w:val="99"/>
    <w:unhideWhenUsed/>
    <w:rsid w:val="006537E1"/>
    <w:pPr>
      <w:spacing w:before="100" w:beforeAutospacing="1" w:after="100" w:afterAutospacing="1"/>
    </w:pPr>
  </w:style>
  <w:style w:type="paragraph" w:customStyle="1" w:styleId="108">
    <w:name w:val="108"/>
    <w:basedOn w:val="Normal"/>
    <w:rsid w:val="008473FD"/>
    <w:pPr>
      <w:spacing w:before="60" w:line="360" w:lineRule="auto"/>
      <w:ind w:firstLine="432"/>
      <w:jc w:val="center"/>
    </w:pPr>
    <w:rPr>
      <w:rFonts w:ascii=".VnTimeH" w:eastAsia="Calibri" w:hAnsi=".VnTimeH"/>
      <w:b/>
      <w:snapToGrid w:val="0"/>
      <w:color w:val="000000"/>
      <w:sz w:val="28"/>
      <w:szCs w:val="20"/>
    </w:rPr>
  </w:style>
  <w:style w:type="paragraph" w:customStyle="1" w:styleId="nqtitle">
    <w:name w:val="nqtitle"/>
    <w:basedOn w:val="Normal"/>
    <w:rsid w:val="008D4AC6"/>
    <w:pPr>
      <w:spacing w:before="100" w:beforeAutospacing="1" w:after="100" w:afterAutospacing="1"/>
    </w:pPr>
  </w:style>
  <w:style w:type="paragraph" w:styleId="Header">
    <w:name w:val="header"/>
    <w:basedOn w:val="Normal"/>
    <w:link w:val="HeaderChar"/>
    <w:unhideWhenUsed/>
    <w:rsid w:val="000B0AA1"/>
    <w:pPr>
      <w:tabs>
        <w:tab w:val="center" w:pos="4680"/>
        <w:tab w:val="right" w:pos="9360"/>
      </w:tabs>
    </w:pPr>
  </w:style>
  <w:style w:type="character" w:customStyle="1" w:styleId="HeaderChar">
    <w:name w:val="Header Char"/>
    <w:basedOn w:val="DefaultParagraphFont"/>
    <w:link w:val="Header"/>
    <w:rsid w:val="000B0AA1"/>
    <w:rPr>
      <w:sz w:val="24"/>
      <w:szCs w:val="24"/>
    </w:rPr>
  </w:style>
  <w:style w:type="character" w:styleId="Emphasis">
    <w:name w:val="Emphasis"/>
    <w:basedOn w:val="DefaultParagraphFont"/>
    <w:uiPriority w:val="20"/>
    <w:qFormat/>
    <w:rsid w:val="0059720F"/>
    <w:rPr>
      <w:i/>
      <w:iCs/>
    </w:rPr>
  </w:style>
  <w:style w:type="character" w:customStyle="1" w:styleId="Heading9Char">
    <w:name w:val="Heading 9 Char"/>
    <w:basedOn w:val="DefaultParagraphFont"/>
    <w:link w:val="Heading9"/>
    <w:rsid w:val="00DB4AF3"/>
    <w:rPr>
      <w:rFonts w:ascii="Arial" w:hAnsi="Arial" w:cs="Arial"/>
      <w:sz w:val="22"/>
      <w:szCs w:val="22"/>
    </w:rPr>
  </w:style>
  <w:style w:type="character" w:customStyle="1" w:styleId="FooterChar">
    <w:name w:val="Footer Char"/>
    <w:basedOn w:val="DefaultParagraphFont"/>
    <w:link w:val="Footer"/>
    <w:uiPriority w:val="99"/>
    <w:rsid w:val="005C59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6440">
      <w:bodyDiv w:val="1"/>
      <w:marLeft w:val="0"/>
      <w:marRight w:val="0"/>
      <w:marTop w:val="0"/>
      <w:marBottom w:val="0"/>
      <w:divBdr>
        <w:top w:val="none" w:sz="0" w:space="0" w:color="auto"/>
        <w:left w:val="none" w:sz="0" w:space="0" w:color="auto"/>
        <w:bottom w:val="none" w:sz="0" w:space="0" w:color="auto"/>
        <w:right w:val="none" w:sz="0" w:space="0" w:color="auto"/>
      </w:divBdr>
    </w:div>
    <w:div w:id="125899960">
      <w:bodyDiv w:val="1"/>
      <w:marLeft w:val="0"/>
      <w:marRight w:val="0"/>
      <w:marTop w:val="0"/>
      <w:marBottom w:val="0"/>
      <w:divBdr>
        <w:top w:val="none" w:sz="0" w:space="0" w:color="auto"/>
        <w:left w:val="none" w:sz="0" w:space="0" w:color="auto"/>
        <w:bottom w:val="none" w:sz="0" w:space="0" w:color="auto"/>
        <w:right w:val="none" w:sz="0" w:space="0" w:color="auto"/>
      </w:divBdr>
    </w:div>
    <w:div w:id="146676396">
      <w:bodyDiv w:val="1"/>
      <w:marLeft w:val="0"/>
      <w:marRight w:val="0"/>
      <w:marTop w:val="0"/>
      <w:marBottom w:val="0"/>
      <w:divBdr>
        <w:top w:val="none" w:sz="0" w:space="0" w:color="auto"/>
        <w:left w:val="none" w:sz="0" w:space="0" w:color="auto"/>
        <w:bottom w:val="none" w:sz="0" w:space="0" w:color="auto"/>
        <w:right w:val="none" w:sz="0" w:space="0" w:color="auto"/>
      </w:divBdr>
    </w:div>
    <w:div w:id="299774331">
      <w:bodyDiv w:val="1"/>
      <w:marLeft w:val="0"/>
      <w:marRight w:val="0"/>
      <w:marTop w:val="0"/>
      <w:marBottom w:val="0"/>
      <w:divBdr>
        <w:top w:val="none" w:sz="0" w:space="0" w:color="auto"/>
        <w:left w:val="none" w:sz="0" w:space="0" w:color="auto"/>
        <w:bottom w:val="none" w:sz="0" w:space="0" w:color="auto"/>
        <w:right w:val="none" w:sz="0" w:space="0" w:color="auto"/>
      </w:divBdr>
    </w:div>
    <w:div w:id="607204622">
      <w:bodyDiv w:val="1"/>
      <w:marLeft w:val="0"/>
      <w:marRight w:val="0"/>
      <w:marTop w:val="0"/>
      <w:marBottom w:val="0"/>
      <w:divBdr>
        <w:top w:val="none" w:sz="0" w:space="0" w:color="auto"/>
        <w:left w:val="none" w:sz="0" w:space="0" w:color="auto"/>
        <w:bottom w:val="none" w:sz="0" w:space="0" w:color="auto"/>
        <w:right w:val="none" w:sz="0" w:space="0" w:color="auto"/>
      </w:divBdr>
      <w:divsChild>
        <w:div w:id="938414199">
          <w:marLeft w:val="547"/>
          <w:marRight w:val="0"/>
          <w:marTop w:val="120"/>
          <w:marBottom w:val="120"/>
          <w:divBdr>
            <w:top w:val="none" w:sz="0" w:space="0" w:color="auto"/>
            <w:left w:val="none" w:sz="0" w:space="0" w:color="auto"/>
            <w:bottom w:val="none" w:sz="0" w:space="0" w:color="auto"/>
            <w:right w:val="none" w:sz="0" w:space="0" w:color="auto"/>
          </w:divBdr>
        </w:div>
      </w:divsChild>
    </w:div>
    <w:div w:id="790128455">
      <w:bodyDiv w:val="1"/>
      <w:marLeft w:val="0"/>
      <w:marRight w:val="0"/>
      <w:marTop w:val="0"/>
      <w:marBottom w:val="0"/>
      <w:divBdr>
        <w:top w:val="none" w:sz="0" w:space="0" w:color="auto"/>
        <w:left w:val="none" w:sz="0" w:space="0" w:color="auto"/>
        <w:bottom w:val="none" w:sz="0" w:space="0" w:color="auto"/>
        <w:right w:val="none" w:sz="0" w:space="0" w:color="auto"/>
      </w:divBdr>
    </w:div>
    <w:div w:id="815876863">
      <w:bodyDiv w:val="1"/>
      <w:marLeft w:val="0"/>
      <w:marRight w:val="0"/>
      <w:marTop w:val="0"/>
      <w:marBottom w:val="0"/>
      <w:divBdr>
        <w:top w:val="none" w:sz="0" w:space="0" w:color="auto"/>
        <w:left w:val="none" w:sz="0" w:space="0" w:color="auto"/>
        <w:bottom w:val="none" w:sz="0" w:space="0" w:color="auto"/>
        <w:right w:val="none" w:sz="0" w:space="0" w:color="auto"/>
      </w:divBdr>
    </w:div>
    <w:div w:id="1009911923">
      <w:bodyDiv w:val="1"/>
      <w:marLeft w:val="0"/>
      <w:marRight w:val="0"/>
      <w:marTop w:val="0"/>
      <w:marBottom w:val="0"/>
      <w:divBdr>
        <w:top w:val="none" w:sz="0" w:space="0" w:color="auto"/>
        <w:left w:val="none" w:sz="0" w:space="0" w:color="auto"/>
        <w:bottom w:val="none" w:sz="0" w:space="0" w:color="auto"/>
        <w:right w:val="none" w:sz="0" w:space="0" w:color="auto"/>
      </w:divBdr>
    </w:div>
    <w:div w:id="1124731141">
      <w:bodyDiv w:val="1"/>
      <w:marLeft w:val="0"/>
      <w:marRight w:val="0"/>
      <w:marTop w:val="0"/>
      <w:marBottom w:val="0"/>
      <w:divBdr>
        <w:top w:val="none" w:sz="0" w:space="0" w:color="auto"/>
        <w:left w:val="none" w:sz="0" w:space="0" w:color="auto"/>
        <w:bottom w:val="none" w:sz="0" w:space="0" w:color="auto"/>
        <w:right w:val="none" w:sz="0" w:space="0" w:color="auto"/>
      </w:divBdr>
    </w:div>
    <w:div w:id="1327630934">
      <w:bodyDiv w:val="1"/>
      <w:marLeft w:val="0"/>
      <w:marRight w:val="0"/>
      <w:marTop w:val="0"/>
      <w:marBottom w:val="0"/>
      <w:divBdr>
        <w:top w:val="none" w:sz="0" w:space="0" w:color="auto"/>
        <w:left w:val="none" w:sz="0" w:space="0" w:color="auto"/>
        <w:bottom w:val="none" w:sz="0" w:space="0" w:color="auto"/>
        <w:right w:val="none" w:sz="0" w:space="0" w:color="auto"/>
      </w:divBdr>
    </w:div>
    <w:div w:id="1412120215">
      <w:bodyDiv w:val="1"/>
      <w:marLeft w:val="0"/>
      <w:marRight w:val="0"/>
      <w:marTop w:val="0"/>
      <w:marBottom w:val="0"/>
      <w:divBdr>
        <w:top w:val="none" w:sz="0" w:space="0" w:color="auto"/>
        <w:left w:val="none" w:sz="0" w:space="0" w:color="auto"/>
        <w:bottom w:val="none" w:sz="0" w:space="0" w:color="auto"/>
        <w:right w:val="none" w:sz="0" w:space="0" w:color="auto"/>
      </w:divBdr>
    </w:div>
    <w:div w:id="1479422981">
      <w:bodyDiv w:val="1"/>
      <w:marLeft w:val="0"/>
      <w:marRight w:val="0"/>
      <w:marTop w:val="0"/>
      <w:marBottom w:val="0"/>
      <w:divBdr>
        <w:top w:val="none" w:sz="0" w:space="0" w:color="auto"/>
        <w:left w:val="none" w:sz="0" w:space="0" w:color="auto"/>
        <w:bottom w:val="none" w:sz="0" w:space="0" w:color="auto"/>
        <w:right w:val="none" w:sz="0" w:space="0" w:color="auto"/>
      </w:divBdr>
    </w:div>
    <w:div w:id="1741558716">
      <w:bodyDiv w:val="1"/>
      <w:marLeft w:val="0"/>
      <w:marRight w:val="0"/>
      <w:marTop w:val="0"/>
      <w:marBottom w:val="0"/>
      <w:divBdr>
        <w:top w:val="none" w:sz="0" w:space="0" w:color="auto"/>
        <w:left w:val="none" w:sz="0" w:space="0" w:color="auto"/>
        <w:bottom w:val="none" w:sz="0" w:space="0" w:color="auto"/>
        <w:right w:val="none" w:sz="0" w:space="0" w:color="auto"/>
      </w:divBdr>
    </w:div>
    <w:div w:id="2004626054">
      <w:bodyDiv w:val="1"/>
      <w:marLeft w:val="0"/>
      <w:marRight w:val="0"/>
      <w:marTop w:val="0"/>
      <w:marBottom w:val="0"/>
      <w:divBdr>
        <w:top w:val="none" w:sz="0" w:space="0" w:color="auto"/>
        <w:left w:val="none" w:sz="0" w:space="0" w:color="auto"/>
        <w:bottom w:val="none" w:sz="0" w:space="0" w:color="auto"/>
        <w:right w:val="none" w:sz="0" w:space="0" w:color="auto"/>
      </w:divBdr>
    </w:div>
    <w:div w:id="205707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FA929-2344-47BD-BF8C-951D76101202}"/>
</file>

<file path=customXml/itemProps2.xml><?xml version="1.0" encoding="utf-8"?>
<ds:datastoreItem xmlns:ds="http://schemas.openxmlformats.org/officeDocument/2006/customXml" ds:itemID="{BB63BC64-2951-4658-B640-21D5CC222F7A}"/>
</file>

<file path=customXml/itemProps3.xml><?xml version="1.0" encoding="utf-8"?>
<ds:datastoreItem xmlns:ds="http://schemas.openxmlformats.org/officeDocument/2006/customXml" ds:itemID="{04654F38-6707-422F-AE2B-08ED31440BC2}"/>
</file>

<file path=customXml/itemProps4.xml><?xml version="1.0" encoding="utf-8"?>
<ds:datastoreItem xmlns:ds="http://schemas.openxmlformats.org/officeDocument/2006/customXml" ds:itemID="{06323F0B-8F0E-4E3B-8F3F-6F70FBEE03DD}"/>
</file>

<file path=docProps/app.xml><?xml version="1.0" encoding="utf-8"?>
<Properties xmlns="http://schemas.openxmlformats.org/officeDocument/2006/extended-properties" xmlns:vt="http://schemas.openxmlformats.org/officeDocument/2006/docPropsVTypes">
  <Template>Normal</Template>
  <TotalTime>35</TotalTime>
  <Pages>16</Pages>
  <Words>5482</Words>
  <Characters>31249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Báo cáo đánh giá việc thực hiện các quy định của pháp luật về xét tặng danh hiệu Thầy thuốc nhân dân, Thầy thuốc ưu tú</vt:lpstr>
    </vt:vector>
  </TitlesOfParts>
  <Company>Microsoft</Company>
  <LinksUpToDate>false</LinksUpToDate>
  <CharactersWithSpaces>36658</CharactersWithSpaces>
  <SharedDoc>false</SharedDoc>
  <HLinks>
    <vt:vector size="18" baseType="variant">
      <vt:variant>
        <vt:i4>4718615</vt:i4>
      </vt:variant>
      <vt:variant>
        <vt:i4>6</vt:i4>
      </vt:variant>
      <vt:variant>
        <vt:i4>0</vt:i4>
      </vt:variant>
      <vt:variant>
        <vt:i4>5</vt:i4>
      </vt:variant>
      <vt:variant>
        <vt:lpwstr>http://thuvienphapluat.vn/van-ban/The-thao-Y-te/Thong-tu-02-BYT-TT-huong-dan-xet-tang-danh-hieu-thay-thuoc-nhan-dan-uu-tu-lan-thu-hai-44798.aspx</vt:lpwstr>
      </vt:variant>
      <vt:variant>
        <vt:lpwstr/>
      </vt:variant>
      <vt:variant>
        <vt:i4>4718615</vt:i4>
      </vt:variant>
      <vt:variant>
        <vt:i4>3</vt:i4>
      </vt:variant>
      <vt:variant>
        <vt:i4>0</vt:i4>
      </vt:variant>
      <vt:variant>
        <vt:i4>5</vt:i4>
      </vt:variant>
      <vt:variant>
        <vt:lpwstr>http://thuvienphapluat.vn/van-ban/The-thao-Y-te/Thong-tu-02-BYT-TT-huong-dan-xet-tang-danh-hieu-thay-thuoc-nhan-dan-uu-tu-lan-thu-hai-44798.aspx</vt:lpwstr>
      </vt:variant>
      <vt:variant>
        <vt:lpwstr/>
      </vt:variant>
      <vt:variant>
        <vt:i4>262173</vt:i4>
      </vt:variant>
      <vt:variant>
        <vt:i4>0</vt:i4>
      </vt:variant>
      <vt:variant>
        <vt:i4>0</vt:i4>
      </vt:variant>
      <vt:variant>
        <vt:i4>5</vt:i4>
      </vt:variant>
      <vt:variant>
        <vt:lpwstr>http://thuvienphapluat.vn/van-ban/The-thao-Y-te/Thong-tu-14-BYT-TT-huong-dan-xet-tang-danh-hieu-thay-thuoc-nhan-dan-uu-tu-37325.aspx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cáo đánh giá việc thực hiện các quy định của pháp luật về xét tặng danh hiệu Thầy thuốc nhân dân, Thầy thuốc ưu tú</dc:title>
  <dc:creator>Spc</dc:creator>
  <cp:lastModifiedBy>Ngoc</cp:lastModifiedBy>
  <cp:revision>14</cp:revision>
  <cp:lastPrinted>2017-03-02T09:55:00Z</cp:lastPrinted>
  <dcterms:created xsi:type="dcterms:W3CDTF">2017-09-13T09:30:00Z</dcterms:created>
  <dcterms:modified xsi:type="dcterms:W3CDTF">2017-09-21T11:26:00Z</dcterms:modified>
</cp:coreProperties>
</file>